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E4C77" w14:textId="50F5E808" w:rsidR="003D213F" w:rsidRPr="00CE3D75" w:rsidRDefault="003D213F" w:rsidP="003D213F">
      <w:pPr>
        <w:spacing w:after="200" w:line="320" w:lineRule="auto"/>
        <w:jc w:val="center"/>
        <w:rPr>
          <w:rFonts w:ascii="Arial Nova" w:hAnsi="Arial Nova"/>
          <w:b/>
          <w:smallCaps/>
          <w:color w:val="466477"/>
          <w:sz w:val="40"/>
          <w:szCs w:val="40"/>
        </w:rPr>
      </w:pPr>
      <w:r w:rsidRPr="00CE3D75">
        <w:rPr>
          <w:rFonts w:ascii="Arial Nova" w:hAnsi="Arial Nova"/>
          <w:b/>
          <w:smallCaps/>
          <w:color w:val="466477"/>
          <w:sz w:val="40"/>
          <w:szCs w:val="40"/>
        </w:rPr>
        <w:t>simple agreement for future equity</w:t>
      </w:r>
    </w:p>
    <w:p w14:paraId="4CA85C9A" w14:textId="77777777" w:rsidR="003D213F" w:rsidRPr="00CE3D75" w:rsidRDefault="003D213F" w:rsidP="003D213F">
      <w:pPr>
        <w:spacing w:after="200" w:line="320" w:lineRule="auto"/>
        <w:jc w:val="center"/>
        <w:rPr>
          <w:rFonts w:ascii="Arial Nova" w:hAnsi="Arial Nova"/>
          <w:b/>
          <w:smallCaps/>
          <w:color w:val="466477"/>
          <w:sz w:val="40"/>
          <w:szCs w:val="40"/>
        </w:rPr>
      </w:pPr>
    </w:p>
    <w:p w14:paraId="71F564F2" w14:textId="77777777" w:rsidR="003D213F" w:rsidRPr="00CE3D75" w:rsidRDefault="003D213F" w:rsidP="003D213F">
      <w:pPr>
        <w:spacing w:after="200" w:line="320" w:lineRule="auto"/>
        <w:jc w:val="both"/>
        <w:rPr>
          <w:rFonts w:ascii="Arial Nova" w:hAnsi="Arial Nova"/>
          <w:color w:val="466477"/>
          <w:sz w:val="20"/>
          <w:szCs w:val="20"/>
        </w:rPr>
      </w:pPr>
      <w:r w:rsidRPr="00CE3D75">
        <w:rPr>
          <w:rFonts w:ascii="Arial Nova" w:hAnsi="Arial Nova"/>
          <w:b/>
          <w:color w:val="466477"/>
          <w:sz w:val="20"/>
          <w:szCs w:val="20"/>
        </w:rPr>
        <w:t>DATE</w:t>
      </w:r>
    </w:p>
    <w:p w14:paraId="6E2E926B" w14:textId="77777777" w:rsidR="003D213F" w:rsidRPr="00CE3D75" w:rsidRDefault="003D213F" w:rsidP="003D213F">
      <w:pPr>
        <w:spacing w:after="200" w:line="320" w:lineRule="auto"/>
        <w:jc w:val="both"/>
        <w:rPr>
          <w:rFonts w:ascii="Arial Nova" w:hAnsi="Arial Nova"/>
          <w:color w:val="466477"/>
          <w:sz w:val="20"/>
          <w:szCs w:val="20"/>
        </w:rPr>
      </w:pPr>
      <w:r w:rsidRPr="00CE3D75">
        <w:rPr>
          <w:rFonts w:ascii="Arial Nova" w:hAnsi="Arial Nova"/>
          <w:b/>
          <w:color w:val="466477"/>
          <w:sz w:val="20"/>
          <w:szCs w:val="20"/>
        </w:rPr>
        <w:t>PARTIES</w:t>
      </w:r>
    </w:p>
    <w:p w14:paraId="0BB4127A" w14:textId="77777777" w:rsidR="003D213F" w:rsidRPr="00CE3D75" w:rsidRDefault="003D213F" w:rsidP="003D213F">
      <w:pPr>
        <w:numPr>
          <w:ilvl w:val="0"/>
          <w:numId w:val="1"/>
        </w:numPr>
        <w:spacing w:after="200" w:line="320" w:lineRule="auto"/>
        <w:jc w:val="both"/>
        <w:rPr>
          <w:rFonts w:ascii="Arial Nova" w:hAnsi="Arial Nova"/>
          <w:color w:val="466477"/>
        </w:rPr>
      </w:pPr>
      <w:r w:rsidRPr="00CE3D75">
        <w:rPr>
          <w:rFonts w:ascii="Arial Nova" w:hAnsi="Arial Nova"/>
          <w:b/>
          <w:color w:val="466477"/>
          <w:sz w:val="20"/>
          <w:szCs w:val="20"/>
          <w:highlight w:val="lightGray"/>
        </w:rPr>
        <w:t>[User note:  Use this description if the Investor is a company</w:t>
      </w:r>
      <w:r w:rsidRPr="00CE3D75">
        <w:rPr>
          <w:rFonts w:ascii="Arial Nova" w:hAnsi="Arial Nova"/>
          <w:b/>
          <w:color w:val="466477"/>
          <w:sz w:val="18"/>
          <w:szCs w:val="18"/>
          <w:highlight w:val="lightGray"/>
        </w:rPr>
        <w:t>.]</w:t>
      </w:r>
      <w:r w:rsidRPr="00CE3D75">
        <w:rPr>
          <w:rFonts w:ascii="Arial Nova" w:hAnsi="Arial Nova"/>
          <w:b/>
          <w:color w:val="466477"/>
          <w:sz w:val="18"/>
          <w:szCs w:val="18"/>
        </w:rPr>
        <w:t xml:space="preserve"> </w:t>
      </w:r>
      <w:r w:rsidRPr="00CE3D75">
        <w:rPr>
          <w:rFonts w:ascii="Arial Nova" w:hAnsi="Arial Nova"/>
          <w:b/>
          <w:smallCaps/>
          <w:color w:val="466477"/>
          <w:sz w:val="20"/>
          <w:szCs w:val="20"/>
        </w:rPr>
        <w:t>[</w:t>
      </w:r>
      <w:r w:rsidRPr="00CE3D75">
        <w:rPr>
          <w:rFonts w:ascii="Arial Nova" w:hAnsi="Arial Nova"/>
          <w:b/>
          <w:color w:val="466477"/>
          <w:sz w:val="20"/>
          <w:szCs w:val="20"/>
        </w:rPr>
        <w:t>INSERT NAME OF COMPANY</w:t>
      </w:r>
      <w:r w:rsidRPr="00CE3D75">
        <w:rPr>
          <w:rFonts w:ascii="Arial Nova" w:hAnsi="Arial Nova"/>
          <w:b/>
          <w:smallCaps/>
          <w:color w:val="466477"/>
          <w:sz w:val="20"/>
          <w:szCs w:val="20"/>
        </w:rPr>
        <w:t>] LIMITED,</w:t>
      </w:r>
      <w:r w:rsidRPr="00CE3D75">
        <w:rPr>
          <w:rFonts w:ascii="Arial Nova" w:hAnsi="Arial Nova"/>
          <w:b/>
          <w:color w:val="466477"/>
          <w:sz w:val="20"/>
          <w:szCs w:val="20"/>
        </w:rPr>
        <w:t xml:space="preserve"> </w:t>
      </w:r>
      <w:r w:rsidRPr="00CE3D75">
        <w:rPr>
          <w:rFonts w:ascii="Arial Nova" w:hAnsi="Arial Nova"/>
          <w:color w:val="466477"/>
          <w:sz w:val="20"/>
          <w:szCs w:val="20"/>
        </w:rPr>
        <w:t xml:space="preserve">company number </w:t>
      </w:r>
      <w:r w:rsidRPr="00CE3D75">
        <w:rPr>
          <w:rFonts w:ascii="Arial Nova" w:hAnsi="Arial Nova"/>
          <w:smallCaps/>
          <w:color w:val="466477"/>
          <w:sz w:val="20"/>
          <w:szCs w:val="20"/>
        </w:rPr>
        <w:t>[</w:t>
      </w:r>
      <w:r w:rsidRPr="00CE3D75">
        <w:rPr>
          <w:rFonts w:ascii="Arial Nova" w:hAnsi="Arial Nova"/>
          <w:color w:val="466477"/>
          <w:sz w:val="20"/>
          <w:szCs w:val="20"/>
        </w:rPr>
        <w:t>insert company number] (</w:t>
      </w:r>
      <w:r w:rsidRPr="00CE3D75">
        <w:rPr>
          <w:rFonts w:ascii="Arial Nova" w:hAnsi="Arial Nova"/>
          <w:b/>
          <w:color w:val="466477"/>
          <w:sz w:val="20"/>
          <w:szCs w:val="20"/>
        </w:rPr>
        <w:t>Investor</w:t>
      </w:r>
      <w:r w:rsidRPr="00CE3D75">
        <w:rPr>
          <w:rFonts w:ascii="Arial Nova" w:hAnsi="Arial Nova"/>
          <w:color w:val="466477"/>
          <w:sz w:val="20"/>
          <w:szCs w:val="20"/>
        </w:rPr>
        <w:t>)</w:t>
      </w:r>
    </w:p>
    <w:p w14:paraId="163592B0" w14:textId="77777777" w:rsidR="003D213F" w:rsidRPr="00CE3D75" w:rsidRDefault="003D213F" w:rsidP="003D213F">
      <w:pPr>
        <w:spacing w:after="200" w:line="320" w:lineRule="auto"/>
        <w:ind w:left="567"/>
        <w:jc w:val="both"/>
        <w:rPr>
          <w:rFonts w:ascii="Arial Nova" w:hAnsi="Arial Nova"/>
          <w:color w:val="466477"/>
        </w:rPr>
      </w:pPr>
      <w:r w:rsidRPr="00CE3D75">
        <w:rPr>
          <w:rFonts w:ascii="Arial Nova" w:hAnsi="Arial Nova"/>
          <w:b/>
          <w:color w:val="466477"/>
          <w:sz w:val="20"/>
          <w:szCs w:val="20"/>
          <w:highlight w:val="lightGray"/>
        </w:rPr>
        <w:t>[User note:  Use this description if the Investor is an individual.]</w:t>
      </w:r>
      <w:r w:rsidRPr="00CE3D75">
        <w:rPr>
          <w:rFonts w:ascii="Arial Nova" w:hAnsi="Arial Nova"/>
          <w:b/>
          <w:smallCaps/>
          <w:color w:val="466477"/>
          <w:sz w:val="20"/>
          <w:szCs w:val="20"/>
        </w:rPr>
        <w:t xml:space="preserve"> [</w:t>
      </w:r>
      <w:r w:rsidRPr="00CE3D75">
        <w:rPr>
          <w:rFonts w:ascii="Arial Nova" w:hAnsi="Arial Nova"/>
          <w:b/>
          <w:color w:val="466477"/>
          <w:sz w:val="20"/>
          <w:szCs w:val="20"/>
        </w:rPr>
        <w:t>INSERT</w:t>
      </w:r>
      <w:r w:rsidRPr="00CE3D75">
        <w:rPr>
          <w:rFonts w:ascii="Arial Nova" w:hAnsi="Arial Nova"/>
          <w:b/>
          <w:smallCaps/>
          <w:color w:val="466477"/>
          <w:sz w:val="20"/>
          <w:szCs w:val="20"/>
        </w:rPr>
        <w:t>]</w:t>
      </w:r>
      <w:r w:rsidRPr="00CE3D75">
        <w:rPr>
          <w:rFonts w:ascii="Arial Nova" w:hAnsi="Arial Nova"/>
          <w:b/>
          <w:color w:val="466477"/>
          <w:sz w:val="20"/>
          <w:szCs w:val="20"/>
        </w:rPr>
        <w:t xml:space="preserve"> </w:t>
      </w:r>
      <w:r w:rsidRPr="00CE3D75">
        <w:rPr>
          <w:rFonts w:ascii="Arial Nova" w:hAnsi="Arial Nova"/>
          <w:color w:val="466477"/>
          <w:sz w:val="20"/>
          <w:szCs w:val="20"/>
        </w:rPr>
        <w:t>(</w:t>
      </w:r>
      <w:r w:rsidRPr="00CE3D75">
        <w:rPr>
          <w:rFonts w:ascii="Arial Nova" w:hAnsi="Arial Nova"/>
          <w:b/>
          <w:color w:val="466477"/>
          <w:sz w:val="20"/>
          <w:szCs w:val="20"/>
        </w:rPr>
        <w:t>Investor</w:t>
      </w:r>
      <w:r w:rsidRPr="00CE3D75">
        <w:rPr>
          <w:rFonts w:ascii="Arial Nova" w:hAnsi="Arial Nova"/>
          <w:color w:val="466477"/>
          <w:sz w:val="20"/>
          <w:szCs w:val="20"/>
        </w:rPr>
        <w:t>)</w:t>
      </w:r>
    </w:p>
    <w:p w14:paraId="20491E8A" w14:textId="77777777" w:rsidR="003D213F" w:rsidRPr="00CE3D75" w:rsidRDefault="003D213F" w:rsidP="003D213F">
      <w:pPr>
        <w:spacing w:after="200" w:line="320" w:lineRule="auto"/>
        <w:ind w:left="567"/>
        <w:jc w:val="both"/>
        <w:rPr>
          <w:rFonts w:ascii="Arial Nova" w:hAnsi="Arial Nova"/>
          <w:color w:val="466477"/>
          <w:sz w:val="20"/>
          <w:szCs w:val="20"/>
        </w:rPr>
      </w:pPr>
      <w:r w:rsidRPr="00CE3D75">
        <w:rPr>
          <w:rFonts w:ascii="Arial Nova" w:hAnsi="Arial Nova"/>
          <w:b/>
          <w:color w:val="466477"/>
          <w:sz w:val="20"/>
          <w:szCs w:val="20"/>
          <w:highlight w:val="lightGray"/>
        </w:rPr>
        <w:t>[User note:  Use this description if the Investor is a trust.]</w:t>
      </w:r>
      <w:r w:rsidRPr="00CE3D75">
        <w:rPr>
          <w:rFonts w:ascii="Arial Nova" w:hAnsi="Arial Nova"/>
          <w:b/>
          <w:smallCaps/>
          <w:color w:val="466477"/>
          <w:sz w:val="20"/>
          <w:szCs w:val="20"/>
        </w:rPr>
        <w:t xml:space="preserve"> [</w:t>
      </w:r>
      <w:r w:rsidRPr="00CE3D75">
        <w:rPr>
          <w:rFonts w:ascii="Arial Nova" w:hAnsi="Arial Nova"/>
          <w:b/>
          <w:color w:val="466477"/>
          <w:sz w:val="20"/>
          <w:szCs w:val="20"/>
        </w:rPr>
        <w:t>INSERT</w:t>
      </w:r>
      <w:r w:rsidRPr="00CE3D75">
        <w:rPr>
          <w:rFonts w:ascii="Arial Nova" w:hAnsi="Arial Nova"/>
          <w:b/>
          <w:smallCaps/>
          <w:color w:val="466477"/>
          <w:sz w:val="20"/>
          <w:szCs w:val="20"/>
        </w:rPr>
        <w:t>]</w:t>
      </w:r>
      <w:r w:rsidRPr="00CE3D75">
        <w:rPr>
          <w:rFonts w:ascii="Arial Nova" w:hAnsi="Arial Nova"/>
          <w:color w:val="466477"/>
          <w:sz w:val="20"/>
          <w:szCs w:val="20"/>
        </w:rPr>
        <w:t xml:space="preserve">, </w:t>
      </w:r>
      <w:r w:rsidRPr="00CE3D75">
        <w:rPr>
          <w:rFonts w:ascii="Arial Nova" w:hAnsi="Arial Nova"/>
          <w:b/>
          <w:smallCaps/>
          <w:color w:val="466477"/>
          <w:sz w:val="20"/>
          <w:szCs w:val="20"/>
        </w:rPr>
        <w:t>[</w:t>
      </w:r>
      <w:r w:rsidRPr="00CE3D75">
        <w:rPr>
          <w:rFonts w:ascii="Arial Nova" w:hAnsi="Arial Nova"/>
          <w:b/>
          <w:color w:val="466477"/>
          <w:sz w:val="20"/>
          <w:szCs w:val="20"/>
        </w:rPr>
        <w:t>INSERT</w:t>
      </w:r>
      <w:r w:rsidRPr="00CE3D75">
        <w:rPr>
          <w:rFonts w:ascii="Arial Nova" w:hAnsi="Arial Nova"/>
          <w:b/>
          <w:smallCaps/>
          <w:color w:val="466477"/>
          <w:sz w:val="20"/>
          <w:szCs w:val="20"/>
        </w:rPr>
        <w:t>]</w:t>
      </w:r>
      <w:r w:rsidRPr="00CE3D75">
        <w:rPr>
          <w:rFonts w:ascii="Arial Nova" w:hAnsi="Arial Nova"/>
          <w:color w:val="466477"/>
          <w:sz w:val="20"/>
          <w:szCs w:val="20"/>
        </w:rPr>
        <w:t xml:space="preserve"> and </w:t>
      </w:r>
      <w:r w:rsidRPr="00CE3D75">
        <w:rPr>
          <w:rFonts w:ascii="Arial Nova" w:hAnsi="Arial Nova"/>
          <w:b/>
          <w:smallCaps/>
          <w:color w:val="466477"/>
          <w:sz w:val="20"/>
          <w:szCs w:val="20"/>
        </w:rPr>
        <w:t>[</w:t>
      </w:r>
      <w:r w:rsidRPr="00CE3D75">
        <w:rPr>
          <w:rFonts w:ascii="Arial Nova" w:hAnsi="Arial Nova"/>
          <w:b/>
          <w:color w:val="466477"/>
          <w:sz w:val="20"/>
          <w:szCs w:val="20"/>
        </w:rPr>
        <w:t>INSERT</w:t>
      </w:r>
      <w:r w:rsidRPr="00CE3D75">
        <w:rPr>
          <w:rFonts w:ascii="Arial Nova" w:hAnsi="Arial Nova"/>
          <w:b/>
          <w:smallCaps/>
          <w:color w:val="466477"/>
          <w:sz w:val="20"/>
          <w:szCs w:val="20"/>
        </w:rPr>
        <w:t>]</w:t>
      </w:r>
      <w:r w:rsidRPr="00CE3D75">
        <w:rPr>
          <w:rFonts w:ascii="Arial Nova" w:hAnsi="Arial Nova"/>
          <w:color w:val="466477"/>
          <w:sz w:val="20"/>
          <w:szCs w:val="20"/>
        </w:rPr>
        <w:t xml:space="preserve"> as trustees of [insert name of trust] (together, the </w:t>
      </w:r>
      <w:r w:rsidRPr="00CE3D75">
        <w:rPr>
          <w:rFonts w:ascii="Arial Nova" w:hAnsi="Arial Nova"/>
          <w:b/>
          <w:color w:val="466477"/>
          <w:sz w:val="20"/>
          <w:szCs w:val="20"/>
        </w:rPr>
        <w:t>Investor</w:t>
      </w:r>
      <w:r w:rsidRPr="00CE3D75">
        <w:rPr>
          <w:rFonts w:ascii="Arial Nova" w:hAnsi="Arial Nova"/>
          <w:color w:val="466477"/>
          <w:sz w:val="20"/>
          <w:szCs w:val="20"/>
        </w:rPr>
        <w:t>)</w:t>
      </w:r>
    </w:p>
    <w:p w14:paraId="30255B3E" w14:textId="77777777" w:rsidR="003D213F" w:rsidRPr="00CE3D75" w:rsidRDefault="003D213F" w:rsidP="003D213F">
      <w:pPr>
        <w:numPr>
          <w:ilvl w:val="0"/>
          <w:numId w:val="1"/>
        </w:numPr>
        <w:spacing w:after="200" w:line="320" w:lineRule="auto"/>
        <w:jc w:val="both"/>
        <w:rPr>
          <w:rFonts w:ascii="Arial Nova" w:hAnsi="Arial Nova"/>
          <w:color w:val="466477"/>
        </w:rPr>
      </w:pPr>
      <w:r w:rsidRPr="00CE3D75">
        <w:rPr>
          <w:rFonts w:ascii="Arial Nova" w:hAnsi="Arial Nova"/>
          <w:b/>
          <w:color w:val="466477"/>
          <w:sz w:val="20"/>
          <w:szCs w:val="20"/>
          <w:highlight w:val="lightGray"/>
        </w:rPr>
        <w:t>[User note:  Use this description for the company receiving the investment.]</w:t>
      </w:r>
      <w:r w:rsidRPr="00CE3D75">
        <w:rPr>
          <w:rFonts w:ascii="Arial Nova" w:hAnsi="Arial Nova"/>
          <w:b/>
          <w:smallCaps/>
          <w:color w:val="466477"/>
          <w:sz w:val="20"/>
          <w:szCs w:val="20"/>
        </w:rPr>
        <w:t xml:space="preserve"> [INSERT NAME OF COMPANY] LIMITED</w:t>
      </w:r>
      <w:r w:rsidRPr="00CE3D75">
        <w:rPr>
          <w:rFonts w:ascii="Arial Nova" w:hAnsi="Arial Nova"/>
          <w:color w:val="466477"/>
          <w:sz w:val="20"/>
          <w:szCs w:val="20"/>
        </w:rPr>
        <w:t>, company number [insert company number] (</w:t>
      </w:r>
      <w:r w:rsidRPr="00CE3D75">
        <w:rPr>
          <w:rFonts w:ascii="Arial Nova" w:hAnsi="Arial Nova"/>
          <w:b/>
          <w:color w:val="466477"/>
          <w:sz w:val="20"/>
          <w:szCs w:val="20"/>
        </w:rPr>
        <w:t>Company</w:t>
      </w:r>
      <w:r w:rsidRPr="00CE3D75">
        <w:rPr>
          <w:rFonts w:ascii="Arial Nova" w:hAnsi="Arial Nova"/>
          <w:color w:val="466477"/>
          <w:sz w:val="20"/>
          <w:szCs w:val="20"/>
        </w:rPr>
        <w:t>)</w:t>
      </w:r>
    </w:p>
    <w:p w14:paraId="242A1B76" w14:textId="77777777" w:rsidR="003D213F" w:rsidRPr="00CE3D75" w:rsidRDefault="003D213F" w:rsidP="003D213F">
      <w:pPr>
        <w:spacing w:after="200" w:line="320" w:lineRule="auto"/>
        <w:jc w:val="both"/>
        <w:rPr>
          <w:rFonts w:ascii="Arial Nova" w:hAnsi="Arial Nova"/>
          <w:color w:val="466477"/>
          <w:sz w:val="20"/>
          <w:szCs w:val="20"/>
        </w:rPr>
      </w:pPr>
      <w:r w:rsidRPr="00CE3D75">
        <w:rPr>
          <w:rFonts w:ascii="Arial Nova" w:hAnsi="Arial Nova"/>
          <w:b/>
          <w:color w:val="466477"/>
          <w:sz w:val="20"/>
          <w:szCs w:val="20"/>
        </w:rPr>
        <w:t>BACKGROUND</w:t>
      </w:r>
    </w:p>
    <w:p w14:paraId="7E6C51B5" w14:textId="77777777" w:rsidR="003D213F" w:rsidRPr="00CE3D75" w:rsidRDefault="003D213F" w:rsidP="003D213F">
      <w:pPr>
        <w:spacing w:after="200" w:line="320" w:lineRule="auto"/>
        <w:ind w:hanging="4"/>
        <w:jc w:val="both"/>
        <w:rPr>
          <w:rFonts w:ascii="Arial Nova" w:hAnsi="Arial Nova"/>
          <w:color w:val="466477"/>
          <w:sz w:val="20"/>
          <w:szCs w:val="20"/>
        </w:rPr>
      </w:pPr>
      <w:r w:rsidRPr="00CE3D75">
        <w:rPr>
          <w:rFonts w:ascii="Arial Nova" w:hAnsi="Arial Nova"/>
          <w:color w:val="466477"/>
          <w:sz w:val="20"/>
          <w:szCs w:val="20"/>
        </w:rPr>
        <w:t>The Investor has agreed to provide to the Company an investment amount of $[insert] on the terms set out in this Agreement.</w:t>
      </w:r>
    </w:p>
    <w:p w14:paraId="1C8796C6" w14:textId="77777777" w:rsidR="003D213F" w:rsidRPr="00CE3D75" w:rsidRDefault="003D213F" w:rsidP="003D213F">
      <w:pPr>
        <w:rPr>
          <w:rFonts w:ascii="Arial Nova" w:hAnsi="Arial Nova"/>
          <w:color w:val="466477"/>
        </w:rPr>
      </w:pPr>
    </w:p>
    <w:p w14:paraId="18AFF3E3" w14:textId="77777777" w:rsidR="003D213F" w:rsidRPr="00CE3D75" w:rsidRDefault="003D213F" w:rsidP="003D213F">
      <w:pPr>
        <w:rPr>
          <w:rFonts w:ascii="Arial Nova" w:hAnsi="Arial Nova"/>
          <w:color w:val="466477"/>
        </w:rPr>
      </w:pPr>
    </w:p>
    <w:p w14:paraId="312C09A8" w14:textId="77777777" w:rsidR="003D213F" w:rsidRPr="00CE3D75" w:rsidRDefault="003D213F" w:rsidP="003D213F">
      <w:pPr>
        <w:rPr>
          <w:rFonts w:ascii="Arial Nova" w:hAnsi="Arial Nova"/>
          <w:color w:val="466477"/>
        </w:rPr>
      </w:pPr>
    </w:p>
    <w:p w14:paraId="017B42BC" w14:textId="77777777" w:rsidR="003D213F" w:rsidRPr="00CE3D75" w:rsidRDefault="003D213F" w:rsidP="003D213F">
      <w:pPr>
        <w:rPr>
          <w:rFonts w:ascii="Arial Nova" w:hAnsi="Arial Nova"/>
          <w:color w:val="466477"/>
        </w:rPr>
      </w:pPr>
    </w:p>
    <w:p w14:paraId="70BBCB75" w14:textId="77777777" w:rsidR="003D213F" w:rsidRPr="00CE3D75" w:rsidRDefault="003D213F" w:rsidP="003D213F">
      <w:pPr>
        <w:rPr>
          <w:rFonts w:ascii="Arial Nova" w:hAnsi="Arial Nova"/>
          <w:color w:val="466477"/>
        </w:rPr>
      </w:pPr>
    </w:p>
    <w:p w14:paraId="6F794B4D" w14:textId="77777777" w:rsidR="003D213F" w:rsidRPr="00CE3D75" w:rsidRDefault="003D213F" w:rsidP="003D213F">
      <w:pPr>
        <w:rPr>
          <w:rFonts w:ascii="Arial Nova" w:hAnsi="Arial Nova"/>
          <w:color w:val="466477"/>
        </w:rPr>
      </w:pPr>
    </w:p>
    <w:p w14:paraId="1B4AC1D6" w14:textId="77777777" w:rsidR="003D213F" w:rsidRPr="00CE3D75" w:rsidRDefault="003D213F" w:rsidP="003D213F">
      <w:pPr>
        <w:rPr>
          <w:rFonts w:ascii="Arial Nova" w:hAnsi="Arial Nova"/>
          <w:color w:val="466477"/>
        </w:rPr>
      </w:pPr>
    </w:p>
    <w:p w14:paraId="1DFAE1C5" w14:textId="77777777" w:rsidR="003D213F" w:rsidRPr="00CE3D75" w:rsidRDefault="003D213F" w:rsidP="003D213F">
      <w:pPr>
        <w:rPr>
          <w:rFonts w:ascii="Arial Nova" w:hAnsi="Arial Nova"/>
          <w:color w:val="466477"/>
        </w:rPr>
      </w:pPr>
    </w:p>
    <w:p w14:paraId="3CB410CB" w14:textId="77777777" w:rsidR="003D213F" w:rsidRPr="00CE3D75" w:rsidRDefault="003D213F" w:rsidP="003D213F">
      <w:pPr>
        <w:rPr>
          <w:rFonts w:ascii="Arial Nova" w:hAnsi="Arial Nova"/>
          <w:color w:val="466477"/>
        </w:rPr>
      </w:pPr>
    </w:p>
    <w:p w14:paraId="62F5077F" w14:textId="77777777" w:rsidR="003D213F" w:rsidRPr="00CE3D75" w:rsidRDefault="003D213F" w:rsidP="003D213F">
      <w:pPr>
        <w:rPr>
          <w:rFonts w:ascii="Arial Nova" w:hAnsi="Arial Nova"/>
          <w:color w:val="466477"/>
        </w:rPr>
      </w:pPr>
    </w:p>
    <w:p w14:paraId="6D2D857A" w14:textId="77777777" w:rsidR="003D213F" w:rsidRPr="00CE3D75" w:rsidRDefault="003D213F" w:rsidP="003D213F">
      <w:pPr>
        <w:rPr>
          <w:rFonts w:ascii="Arial Nova" w:hAnsi="Arial Nova"/>
          <w:color w:val="466477"/>
        </w:rPr>
      </w:pPr>
    </w:p>
    <w:p w14:paraId="06667A35" w14:textId="77777777" w:rsidR="003D213F" w:rsidRPr="00CE3D75" w:rsidRDefault="003D213F" w:rsidP="003D213F">
      <w:pPr>
        <w:rPr>
          <w:rFonts w:ascii="Arial Nova" w:hAnsi="Arial Nova"/>
          <w:color w:val="466477"/>
        </w:rPr>
      </w:pPr>
    </w:p>
    <w:p w14:paraId="246AF17D" w14:textId="77777777" w:rsidR="003D213F" w:rsidRPr="00CE3D75" w:rsidRDefault="003D213F" w:rsidP="003D213F">
      <w:pPr>
        <w:rPr>
          <w:rFonts w:ascii="Arial Nova" w:hAnsi="Arial Nova"/>
          <w:color w:val="466477"/>
        </w:rPr>
      </w:pPr>
    </w:p>
    <w:p w14:paraId="35BEFEA9" w14:textId="77777777" w:rsidR="003D213F" w:rsidRPr="00CE3D75" w:rsidRDefault="003D213F" w:rsidP="003D213F">
      <w:pPr>
        <w:rPr>
          <w:rFonts w:ascii="Arial Nova" w:hAnsi="Arial Nova"/>
          <w:color w:val="466477"/>
        </w:rPr>
      </w:pPr>
    </w:p>
    <w:p w14:paraId="7B3C6059" w14:textId="77777777" w:rsidR="003D213F" w:rsidRPr="00CE3D75" w:rsidRDefault="003D213F" w:rsidP="003D213F">
      <w:pPr>
        <w:rPr>
          <w:rFonts w:ascii="Arial Nova" w:hAnsi="Arial Nova"/>
          <w:color w:val="466477"/>
        </w:rPr>
      </w:pPr>
    </w:p>
    <w:tbl>
      <w:tblPr>
        <w:tblW w:w="7997" w:type="dxa"/>
        <w:tblLayout w:type="fixed"/>
        <w:tblLook w:val="0000" w:firstRow="0" w:lastRow="0" w:firstColumn="0" w:lastColumn="0" w:noHBand="0" w:noVBand="0"/>
      </w:tblPr>
      <w:tblGrid>
        <w:gridCol w:w="3934"/>
        <w:gridCol w:w="425"/>
        <w:gridCol w:w="236"/>
        <w:gridCol w:w="3402"/>
      </w:tblGrid>
      <w:tr w:rsidR="003D213F" w:rsidRPr="00CE3D75" w14:paraId="29A97789" w14:textId="77777777" w:rsidTr="007D1E63">
        <w:tc>
          <w:tcPr>
            <w:tcW w:w="3934" w:type="dxa"/>
          </w:tcPr>
          <w:p w14:paraId="5649370F" w14:textId="77777777" w:rsidR="003D213F" w:rsidRPr="00CE3D75" w:rsidRDefault="003D213F" w:rsidP="007D1E63">
            <w:pPr>
              <w:keepNext/>
              <w:spacing w:after="200" w:line="320" w:lineRule="auto"/>
              <w:jc w:val="both"/>
              <w:rPr>
                <w:rFonts w:ascii="Arial Nova" w:hAnsi="Arial Nova"/>
                <w:color w:val="466477"/>
                <w:sz w:val="20"/>
                <w:szCs w:val="20"/>
              </w:rPr>
            </w:pPr>
            <w:r w:rsidRPr="00CE3D75">
              <w:rPr>
                <w:rFonts w:ascii="Arial Nova" w:hAnsi="Arial Nova"/>
                <w:b/>
                <w:color w:val="466477"/>
                <w:sz w:val="20"/>
                <w:szCs w:val="20"/>
              </w:rPr>
              <w:t>SIGNED</w:t>
            </w:r>
            <w:r w:rsidRPr="00CE3D75">
              <w:rPr>
                <w:rFonts w:ascii="Arial Nova" w:hAnsi="Arial Nova"/>
                <w:color w:val="466477"/>
                <w:sz w:val="20"/>
                <w:szCs w:val="20"/>
              </w:rPr>
              <w:t xml:space="preserve"> for and on behalf of </w:t>
            </w:r>
            <w:r w:rsidRPr="00CE3D75">
              <w:rPr>
                <w:rFonts w:ascii="Arial Nova" w:hAnsi="Arial Nova"/>
                <w:b/>
                <w:color w:val="466477"/>
                <w:sz w:val="20"/>
                <w:szCs w:val="20"/>
              </w:rPr>
              <w:t>[INSERT NAME OF COMPANY] LIMITED</w:t>
            </w:r>
            <w:r w:rsidRPr="00CE3D75">
              <w:rPr>
                <w:rFonts w:ascii="Arial Nova" w:hAnsi="Arial Nova"/>
                <w:color w:val="466477"/>
                <w:sz w:val="20"/>
                <w:szCs w:val="20"/>
              </w:rPr>
              <w:t xml:space="preserve"> by:</w:t>
            </w:r>
          </w:p>
        </w:tc>
        <w:tc>
          <w:tcPr>
            <w:tcW w:w="425" w:type="dxa"/>
          </w:tcPr>
          <w:p w14:paraId="51D216AF" w14:textId="77777777" w:rsidR="003D213F" w:rsidRPr="00CE3D75" w:rsidRDefault="003D213F" w:rsidP="007D1E63">
            <w:pPr>
              <w:spacing w:after="200" w:line="320" w:lineRule="auto"/>
              <w:rPr>
                <w:rFonts w:ascii="Arial Nova" w:hAnsi="Arial Nova"/>
                <w:color w:val="466477"/>
                <w:sz w:val="20"/>
                <w:szCs w:val="20"/>
              </w:rPr>
            </w:pPr>
            <w:r w:rsidRPr="00CE3D75">
              <w:rPr>
                <w:rFonts w:ascii="Arial Nova" w:hAnsi="Arial Nova"/>
                <w:color w:val="466477"/>
                <w:sz w:val="20"/>
                <w:szCs w:val="20"/>
              </w:rPr>
              <w:t>)</w:t>
            </w:r>
            <w:r w:rsidRPr="00CE3D75">
              <w:rPr>
                <w:rFonts w:ascii="Arial Nova" w:hAnsi="Arial Nova"/>
                <w:color w:val="466477"/>
                <w:sz w:val="20"/>
                <w:szCs w:val="20"/>
              </w:rPr>
              <w:br/>
              <w:t>)</w:t>
            </w:r>
          </w:p>
        </w:tc>
        <w:tc>
          <w:tcPr>
            <w:tcW w:w="236" w:type="dxa"/>
          </w:tcPr>
          <w:p w14:paraId="03BD286C" w14:textId="77777777" w:rsidR="003D213F" w:rsidRPr="00CE3D75" w:rsidRDefault="003D213F" w:rsidP="007D1E63">
            <w:pPr>
              <w:keepNext/>
              <w:spacing w:after="200" w:line="320" w:lineRule="auto"/>
              <w:rPr>
                <w:rFonts w:ascii="Arial Nova" w:hAnsi="Arial Nova"/>
                <w:color w:val="466477"/>
                <w:sz w:val="20"/>
                <w:szCs w:val="20"/>
              </w:rPr>
            </w:pPr>
          </w:p>
        </w:tc>
        <w:tc>
          <w:tcPr>
            <w:tcW w:w="3402" w:type="dxa"/>
          </w:tcPr>
          <w:p w14:paraId="0AC4597B" w14:textId="77777777" w:rsidR="003D213F" w:rsidRPr="00CE3D75" w:rsidRDefault="003D213F" w:rsidP="007D1E63">
            <w:pPr>
              <w:keepNext/>
              <w:spacing w:after="200" w:line="320" w:lineRule="auto"/>
              <w:rPr>
                <w:rFonts w:ascii="Arial Nova" w:hAnsi="Arial Nova"/>
                <w:color w:val="466477"/>
                <w:sz w:val="20"/>
                <w:szCs w:val="20"/>
              </w:rPr>
            </w:pPr>
          </w:p>
        </w:tc>
      </w:tr>
      <w:tr w:rsidR="003D213F" w:rsidRPr="00CE3D75" w14:paraId="69E5BC05" w14:textId="77777777" w:rsidTr="007D1E63">
        <w:tc>
          <w:tcPr>
            <w:tcW w:w="3934" w:type="dxa"/>
          </w:tcPr>
          <w:p w14:paraId="655B90EB" w14:textId="77777777" w:rsidR="003D213F" w:rsidRPr="00CE3D75" w:rsidRDefault="003D213F" w:rsidP="007D1E63">
            <w:pPr>
              <w:keepNext/>
              <w:spacing w:after="200" w:line="320" w:lineRule="auto"/>
              <w:rPr>
                <w:rFonts w:ascii="Arial Nova" w:hAnsi="Arial Nova"/>
                <w:color w:val="466477"/>
                <w:sz w:val="20"/>
                <w:szCs w:val="20"/>
              </w:rPr>
            </w:pPr>
          </w:p>
        </w:tc>
        <w:tc>
          <w:tcPr>
            <w:tcW w:w="425" w:type="dxa"/>
          </w:tcPr>
          <w:p w14:paraId="04D37286" w14:textId="77777777" w:rsidR="003D213F" w:rsidRPr="00CE3D75" w:rsidRDefault="003D213F" w:rsidP="007D1E63">
            <w:pPr>
              <w:keepNext/>
              <w:spacing w:after="200" w:line="320" w:lineRule="auto"/>
              <w:rPr>
                <w:rFonts w:ascii="Arial Nova" w:hAnsi="Arial Nova"/>
                <w:color w:val="466477"/>
                <w:sz w:val="20"/>
                <w:szCs w:val="20"/>
              </w:rPr>
            </w:pPr>
          </w:p>
        </w:tc>
        <w:tc>
          <w:tcPr>
            <w:tcW w:w="236" w:type="dxa"/>
          </w:tcPr>
          <w:p w14:paraId="3EDD286A" w14:textId="77777777" w:rsidR="003D213F" w:rsidRPr="00CE3D75" w:rsidRDefault="003D213F" w:rsidP="007D1E63">
            <w:pPr>
              <w:keepNext/>
              <w:spacing w:after="200" w:line="320" w:lineRule="auto"/>
              <w:rPr>
                <w:rFonts w:ascii="Arial Nova" w:hAnsi="Arial Nova"/>
                <w:color w:val="466477"/>
                <w:sz w:val="20"/>
                <w:szCs w:val="20"/>
              </w:rPr>
            </w:pPr>
          </w:p>
        </w:tc>
        <w:tc>
          <w:tcPr>
            <w:tcW w:w="3402" w:type="dxa"/>
            <w:tcBorders>
              <w:top w:val="single" w:sz="4" w:space="0" w:color="000000"/>
              <w:bottom w:val="single" w:sz="4" w:space="0" w:color="000000"/>
            </w:tcBorders>
          </w:tcPr>
          <w:p w14:paraId="45644B04" w14:textId="77777777" w:rsidR="003D213F" w:rsidRPr="00CE3D75" w:rsidRDefault="003D213F" w:rsidP="007D1E63">
            <w:pPr>
              <w:keepNext/>
              <w:spacing w:after="200" w:line="320" w:lineRule="auto"/>
              <w:rPr>
                <w:rFonts w:ascii="Arial Nova" w:hAnsi="Arial Nova"/>
                <w:color w:val="466477"/>
                <w:sz w:val="20"/>
                <w:szCs w:val="20"/>
              </w:rPr>
            </w:pPr>
            <w:r w:rsidRPr="00CE3D75">
              <w:rPr>
                <w:rFonts w:ascii="Arial Nova" w:hAnsi="Arial Nova"/>
                <w:color w:val="466477"/>
                <w:sz w:val="20"/>
                <w:szCs w:val="20"/>
              </w:rPr>
              <w:t>Signature of authorized signatory</w:t>
            </w:r>
          </w:p>
          <w:p w14:paraId="339EB07F" w14:textId="77777777" w:rsidR="003D213F" w:rsidRPr="00CE3D75" w:rsidRDefault="003D213F" w:rsidP="007D1E63">
            <w:pPr>
              <w:keepNext/>
              <w:spacing w:after="200" w:line="320" w:lineRule="auto"/>
              <w:rPr>
                <w:rFonts w:ascii="Arial Nova" w:hAnsi="Arial Nova"/>
                <w:color w:val="466477"/>
                <w:sz w:val="20"/>
                <w:szCs w:val="20"/>
              </w:rPr>
            </w:pPr>
          </w:p>
        </w:tc>
      </w:tr>
      <w:tr w:rsidR="003D213F" w:rsidRPr="00CE3D75" w14:paraId="02373DD0" w14:textId="77777777" w:rsidTr="007D1E63">
        <w:tc>
          <w:tcPr>
            <w:tcW w:w="3934" w:type="dxa"/>
          </w:tcPr>
          <w:p w14:paraId="2D6AFB63" w14:textId="77777777" w:rsidR="003D213F" w:rsidRPr="00CE3D75" w:rsidRDefault="003D213F" w:rsidP="007D1E63">
            <w:pPr>
              <w:spacing w:after="200" w:line="320" w:lineRule="auto"/>
              <w:rPr>
                <w:rFonts w:ascii="Arial Nova" w:hAnsi="Arial Nova"/>
                <w:color w:val="466477"/>
                <w:sz w:val="20"/>
                <w:szCs w:val="20"/>
              </w:rPr>
            </w:pPr>
          </w:p>
        </w:tc>
        <w:tc>
          <w:tcPr>
            <w:tcW w:w="425" w:type="dxa"/>
          </w:tcPr>
          <w:p w14:paraId="7C3ACA32" w14:textId="77777777" w:rsidR="003D213F" w:rsidRPr="00CE3D75" w:rsidRDefault="003D213F" w:rsidP="007D1E63">
            <w:pPr>
              <w:spacing w:after="200" w:line="320" w:lineRule="auto"/>
              <w:rPr>
                <w:rFonts w:ascii="Arial Nova" w:hAnsi="Arial Nova"/>
                <w:color w:val="466477"/>
                <w:sz w:val="20"/>
                <w:szCs w:val="20"/>
              </w:rPr>
            </w:pPr>
          </w:p>
        </w:tc>
        <w:tc>
          <w:tcPr>
            <w:tcW w:w="236" w:type="dxa"/>
          </w:tcPr>
          <w:p w14:paraId="766BDA12" w14:textId="77777777" w:rsidR="003D213F" w:rsidRPr="00CE3D75" w:rsidRDefault="003D213F" w:rsidP="007D1E63">
            <w:pPr>
              <w:spacing w:after="200" w:line="320" w:lineRule="auto"/>
              <w:rPr>
                <w:rFonts w:ascii="Arial Nova" w:hAnsi="Arial Nova"/>
                <w:color w:val="466477"/>
                <w:sz w:val="20"/>
                <w:szCs w:val="20"/>
              </w:rPr>
            </w:pPr>
          </w:p>
        </w:tc>
        <w:tc>
          <w:tcPr>
            <w:tcW w:w="3402" w:type="dxa"/>
            <w:tcBorders>
              <w:top w:val="single" w:sz="4" w:space="0" w:color="000000"/>
            </w:tcBorders>
          </w:tcPr>
          <w:p w14:paraId="2299D2C3" w14:textId="77777777" w:rsidR="003D213F" w:rsidRPr="00CE3D75" w:rsidRDefault="003D213F" w:rsidP="007D1E63">
            <w:pPr>
              <w:spacing w:after="200" w:line="320" w:lineRule="auto"/>
              <w:rPr>
                <w:rFonts w:ascii="Arial Nova" w:hAnsi="Arial Nova"/>
                <w:color w:val="466477"/>
                <w:sz w:val="20"/>
                <w:szCs w:val="20"/>
              </w:rPr>
            </w:pPr>
            <w:r w:rsidRPr="00CE3D75">
              <w:rPr>
                <w:rFonts w:ascii="Arial Nova" w:hAnsi="Arial Nova"/>
                <w:color w:val="466477"/>
                <w:sz w:val="20"/>
                <w:szCs w:val="20"/>
              </w:rPr>
              <w:t>Print full name of authorized signatory</w:t>
            </w:r>
          </w:p>
        </w:tc>
      </w:tr>
    </w:tbl>
    <w:p w14:paraId="1C4B062B" w14:textId="77777777" w:rsidR="003D213F" w:rsidRPr="00CE3D75" w:rsidRDefault="003D213F" w:rsidP="003D213F">
      <w:pPr>
        <w:keepNext/>
        <w:spacing w:after="200" w:line="320" w:lineRule="auto"/>
        <w:jc w:val="both"/>
        <w:rPr>
          <w:rFonts w:ascii="Arial Nova" w:hAnsi="Arial Nova"/>
          <w:b/>
          <w:color w:val="466477"/>
          <w:sz w:val="20"/>
          <w:szCs w:val="20"/>
        </w:rPr>
      </w:pPr>
      <w:r w:rsidRPr="00CE3D75">
        <w:rPr>
          <w:rFonts w:ascii="Arial Nova" w:hAnsi="Arial Nova"/>
          <w:b/>
          <w:color w:val="466477"/>
          <w:sz w:val="20"/>
          <w:szCs w:val="20"/>
          <w:highlight w:val="lightGray"/>
        </w:rPr>
        <w:t>[User note:  Use the following signature block if the Investor is a company.]</w:t>
      </w:r>
    </w:p>
    <w:tbl>
      <w:tblPr>
        <w:tblW w:w="7997" w:type="dxa"/>
        <w:tblLayout w:type="fixed"/>
        <w:tblLook w:val="0000" w:firstRow="0" w:lastRow="0" w:firstColumn="0" w:lastColumn="0" w:noHBand="0" w:noVBand="0"/>
      </w:tblPr>
      <w:tblGrid>
        <w:gridCol w:w="3934"/>
        <w:gridCol w:w="425"/>
        <w:gridCol w:w="236"/>
        <w:gridCol w:w="3402"/>
      </w:tblGrid>
      <w:tr w:rsidR="003D213F" w:rsidRPr="00CE3D75" w14:paraId="0C0D63DB" w14:textId="77777777" w:rsidTr="007D1E63">
        <w:tc>
          <w:tcPr>
            <w:tcW w:w="3934" w:type="dxa"/>
          </w:tcPr>
          <w:p w14:paraId="05385C8B" w14:textId="77777777" w:rsidR="003D213F" w:rsidRPr="00CE3D75" w:rsidRDefault="003D213F" w:rsidP="007D1E63">
            <w:pPr>
              <w:keepNext/>
              <w:spacing w:after="200" w:line="320" w:lineRule="auto"/>
              <w:jc w:val="both"/>
              <w:rPr>
                <w:rFonts w:ascii="Arial Nova" w:hAnsi="Arial Nova"/>
                <w:color w:val="466477"/>
                <w:sz w:val="20"/>
                <w:szCs w:val="20"/>
              </w:rPr>
            </w:pPr>
            <w:r w:rsidRPr="00CE3D75">
              <w:rPr>
                <w:rFonts w:ascii="Arial Nova" w:hAnsi="Arial Nova"/>
                <w:b/>
                <w:color w:val="466477"/>
                <w:sz w:val="20"/>
                <w:szCs w:val="20"/>
              </w:rPr>
              <w:t>SIGNED</w:t>
            </w:r>
            <w:r w:rsidRPr="00CE3D75">
              <w:rPr>
                <w:rFonts w:ascii="Arial Nova" w:hAnsi="Arial Nova"/>
                <w:color w:val="466477"/>
                <w:sz w:val="20"/>
                <w:szCs w:val="20"/>
              </w:rPr>
              <w:t xml:space="preserve"> for and on behalf of </w:t>
            </w:r>
            <w:r w:rsidRPr="00CE3D75">
              <w:rPr>
                <w:rFonts w:ascii="Arial Nova" w:hAnsi="Arial Nova"/>
                <w:b/>
                <w:color w:val="466477"/>
                <w:sz w:val="20"/>
                <w:szCs w:val="20"/>
              </w:rPr>
              <w:t>[INSERT NAME OF COMPANY] LIMITED</w:t>
            </w:r>
            <w:r w:rsidRPr="00CE3D75">
              <w:rPr>
                <w:rFonts w:ascii="Arial Nova" w:hAnsi="Arial Nova"/>
                <w:color w:val="466477"/>
                <w:sz w:val="20"/>
                <w:szCs w:val="20"/>
              </w:rPr>
              <w:t xml:space="preserve"> by:</w:t>
            </w:r>
          </w:p>
        </w:tc>
        <w:tc>
          <w:tcPr>
            <w:tcW w:w="425" w:type="dxa"/>
          </w:tcPr>
          <w:p w14:paraId="5E42FE76" w14:textId="77777777" w:rsidR="003D213F" w:rsidRPr="00CE3D75" w:rsidRDefault="003D213F" w:rsidP="007D1E63">
            <w:pPr>
              <w:spacing w:after="200" w:line="320" w:lineRule="auto"/>
              <w:rPr>
                <w:rFonts w:ascii="Arial Nova" w:hAnsi="Arial Nova"/>
                <w:color w:val="466477"/>
                <w:sz w:val="20"/>
                <w:szCs w:val="20"/>
              </w:rPr>
            </w:pPr>
            <w:r w:rsidRPr="00CE3D75">
              <w:rPr>
                <w:rFonts w:ascii="Arial Nova" w:hAnsi="Arial Nova"/>
                <w:color w:val="466477"/>
                <w:sz w:val="20"/>
                <w:szCs w:val="20"/>
              </w:rPr>
              <w:t>)</w:t>
            </w:r>
            <w:r w:rsidRPr="00CE3D75">
              <w:rPr>
                <w:rFonts w:ascii="Arial Nova" w:hAnsi="Arial Nova"/>
                <w:color w:val="466477"/>
                <w:sz w:val="20"/>
                <w:szCs w:val="20"/>
              </w:rPr>
              <w:br/>
              <w:t>)</w:t>
            </w:r>
          </w:p>
        </w:tc>
        <w:tc>
          <w:tcPr>
            <w:tcW w:w="236" w:type="dxa"/>
          </w:tcPr>
          <w:p w14:paraId="4B28D706" w14:textId="77777777" w:rsidR="003D213F" w:rsidRPr="00CE3D75" w:rsidRDefault="003D213F" w:rsidP="007D1E63">
            <w:pPr>
              <w:keepNext/>
              <w:spacing w:after="200" w:line="320" w:lineRule="auto"/>
              <w:rPr>
                <w:rFonts w:ascii="Arial Nova" w:hAnsi="Arial Nova"/>
                <w:color w:val="466477"/>
                <w:sz w:val="20"/>
                <w:szCs w:val="20"/>
              </w:rPr>
            </w:pPr>
          </w:p>
        </w:tc>
        <w:tc>
          <w:tcPr>
            <w:tcW w:w="3402" w:type="dxa"/>
          </w:tcPr>
          <w:p w14:paraId="78CDD911" w14:textId="77777777" w:rsidR="003D213F" w:rsidRPr="00CE3D75" w:rsidRDefault="003D213F" w:rsidP="007D1E63">
            <w:pPr>
              <w:keepNext/>
              <w:spacing w:after="200" w:line="320" w:lineRule="auto"/>
              <w:rPr>
                <w:rFonts w:ascii="Arial Nova" w:hAnsi="Arial Nova"/>
                <w:color w:val="466477"/>
                <w:sz w:val="20"/>
                <w:szCs w:val="20"/>
              </w:rPr>
            </w:pPr>
          </w:p>
        </w:tc>
      </w:tr>
      <w:tr w:rsidR="003D213F" w:rsidRPr="00CE3D75" w14:paraId="6E312A1C" w14:textId="77777777" w:rsidTr="007D1E63">
        <w:tc>
          <w:tcPr>
            <w:tcW w:w="3934" w:type="dxa"/>
          </w:tcPr>
          <w:p w14:paraId="78BC73A4" w14:textId="77777777" w:rsidR="003D213F" w:rsidRPr="00CE3D75" w:rsidRDefault="003D213F" w:rsidP="007D1E63">
            <w:pPr>
              <w:keepNext/>
              <w:spacing w:after="200" w:line="320" w:lineRule="auto"/>
              <w:jc w:val="both"/>
              <w:rPr>
                <w:rFonts w:ascii="Arial Nova" w:hAnsi="Arial Nova"/>
                <w:color w:val="466477"/>
                <w:sz w:val="20"/>
                <w:szCs w:val="20"/>
              </w:rPr>
            </w:pPr>
          </w:p>
        </w:tc>
        <w:tc>
          <w:tcPr>
            <w:tcW w:w="425" w:type="dxa"/>
          </w:tcPr>
          <w:p w14:paraId="70AD456C" w14:textId="77777777" w:rsidR="003D213F" w:rsidRPr="00CE3D75" w:rsidRDefault="003D213F" w:rsidP="007D1E63">
            <w:pPr>
              <w:keepNext/>
              <w:spacing w:after="200" w:line="320" w:lineRule="auto"/>
              <w:jc w:val="both"/>
              <w:rPr>
                <w:rFonts w:ascii="Arial Nova" w:hAnsi="Arial Nova"/>
                <w:color w:val="466477"/>
                <w:sz w:val="20"/>
                <w:szCs w:val="20"/>
              </w:rPr>
            </w:pPr>
          </w:p>
        </w:tc>
        <w:tc>
          <w:tcPr>
            <w:tcW w:w="236" w:type="dxa"/>
          </w:tcPr>
          <w:p w14:paraId="424D4156" w14:textId="77777777" w:rsidR="003D213F" w:rsidRPr="00CE3D75" w:rsidRDefault="003D213F" w:rsidP="007D1E63">
            <w:pPr>
              <w:keepNext/>
              <w:spacing w:after="200" w:line="320" w:lineRule="auto"/>
              <w:jc w:val="both"/>
              <w:rPr>
                <w:rFonts w:ascii="Arial Nova" w:hAnsi="Arial Nova"/>
                <w:color w:val="466477"/>
                <w:sz w:val="20"/>
                <w:szCs w:val="20"/>
              </w:rPr>
            </w:pPr>
          </w:p>
        </w:tc>
        <w:tc>
          <w:tcPr>
            <w:tcW w:w="3402" w:type="dxa"/>
            <w:tcBorders>
              <w:top w:val="single" w:sz="4" w:space="0" w:color="000000"/>
              <w:bottom w:val="single" w:sz="4" w:space="0" w:color="000000"/>
            </w:tcBorders>
          </w:tcPr>
          <w:p w14:paraId="28D058E2" w14:textId="77777777" w:rsidR="003D213F" w:rsidRPr="00CE3D75" w:rsidRDefault="003D213F" w:rsidP="007D1E63">
            <w:pPr>
              <w:keepNext/>
              <w:spacing w:after="200" w:line="320" w:lineRule="auto"/>
              <w:rPr>
                <w:rFonts w:ascii="Arial Nova" w:hAnsi="Arial Nova"/>
                <w:color w:val="466477"/>
                <w:sz w:val="20"/>
                <w:szCs w:val="20"/>
              </w:rPr>
            </w:pPr>
            <w:r w:rsidRPr="00CE3D75">
              <w:rPr>
                <w:rFonts w:ascii="Arial Nova" w:hAnsi="Arial Nova"/>
                <w:color w:val="466477"/>
                <w:sz w:val="20"/>
                <w:szCs w:val="20"/>
              </w:rPr>
              <w:t>Signature of authorized signatory</w:t>
            </w:r>
          </w:p>
          <w:p w14:paraId="5BEEAB5E" w14:textId="77777777" w:rsidR="003D213F" w:rsidRPr="00CE3D75" w:rsidRDefault="003D213F" w:rsidP="007D1E63">
            <w:pPr>
              <w:keepNext/>
              <w:spacing w:after="200" w:line="320" w:lineRule="auto"/>
              <w:jc w:val="both"/>
              <w:rPr>
                <w:rFonts w:ascii="Arial Nova" w:hAnsi="Arial Nova"/>
                <w:color w:val="466477"/>
                <w:sz w:val="20"/>
                <w:szCs w:val="20"/>
              </w:rPr>
            </w:pPr>
          </w:p>
        </w:tc>
      </w:tr>
      <w:tr w:rsidR="003D213F" w:rsidRPr="00CE3D75" w14:paraId="239FA740" w14:textId="77777777" w:rsidTr="007D1E63">
        <w:tc>
          <w:tcPr>
            <w:tcW w:w="3934" w:type="dxa"/>
          </w:tcPr>
          <w:p w14:paraId="6F2962C3" w14:textId="77777777" w:rsidR="003D213F" w:rsidRPr="00CE3D75" w:rsidRDefault="003D213F" w:rsidP="007D1E63">
            <w:pPr>
              <w:spacing w:after="200" w:line="320" w:lineRule="auto"/>
              <w:jc w:val="both"/>
              <w:rPr>
                <w:rFonts w:ascii="Arial Nova" w:hAnsi="Arial Nova"/>
                <w:color w:val="466477"/>
                <w:sz w:val="20"/>
                <w:szCs w:val="20"/>
              </w:rPr>
            </w:pPr>
          </w:p>
        </w:tc>
        <w:tc>
          <w:tcPr>
            <w:tcW w:w="425" w:type="dxa"/>
          </w:tcPr>
          <w:p w14:paraId="21BED6F1" w14:textId="77777777" w:rsidR="003D213F" w:rsidRPr="00CE3D75" w:rsidRDefault="003D213F" w:rsidP="007D1E63">
            <w:pPr>
              <w:spacing w:after="200" w:line="320" w:lineRule="auto"/>
              <w:jc w:val="both"/>
              <w:rPr>
                <w:rFonts w:ascii="Arial Nova" w:hAnsi="Arial Nova"/>
                <w:color w:val="466477"/>
                <w:sz w:val="20"/>
                <w:szCs w:val="20"/>
              </w:rPr>
            </w:pPr>
          </w:p>
        </w:tc>
        <w:tc>
          <w:tcPr>
            <w:tcW w:w="236" w:type="dxa"/>
          </w:tcPr>
          <w:p w14:paraId="31489805" w14:textId="77777777" w:rsidR="003D213F" w:rsidRPr="00CE3D75" w:rsidRDefault="003D213F" w:rsidP="007D1E63">
            <w:pPr>
              <w:spacing w:after="200" w:line="320" w:lineRule="auto"/>
              <w:jc w:val="both"/>
              <w:rPr>
                <w:rFonts w:ascii="Arial Nova" w:hAnsi="Arial Nova"/>
                <w:color w:val="466477"/>
                <w:sz w:val="20"/>
                <w:szCs w:val="20"/>
              </w:rPr>
            </w:pPr>
          </w:p>
        </w:tc>
        <w:tc>
          <w:tcPr>
            <w:tcW w:w="3402" w:type="dxa"/>
            <w:tcBorders>
              <w:top w:val="single" w:sz="4" w:space="0" w:color="000000"/>
            </w:tcBorders>
          </w:tcPr>
          <w:p w14:paraId="48FCC1B2" w14:textId="77777777" w:rsidR="003D213F" w:rsidRPr="00CE3D75" w:rsidRDefault="003D213F" w:rsidP="007D1E63">
            <w:pPr>
              <w:spacing w:after="200" w:line="320" w:lineRule="auto"/>
              <w:rPr>
                <w:rFonts w:ascii="Arial Nova" w:hAnsi="Arial Nova"/>
                <w:color w:val="466477"/>
                <w:sz w:val="20"/>
                <w:szCs w:val="20"/>
              </w:rPr>
            </w:pPr>
            <w:r w:rsidRPr="00CE3D75">
              <w:rPr>
                <w:rFonts w:ascii="Arial Nova" w:hAnsi="Arial Nova"/>
                <w:color w:val="466477"/>
                <w:sz w:val="20"/>
                <w:szCs w:val="20"/>
              </w:rPr>
              <w:t>Print full name of authorized signatory</w:t>
            </w:r>
          </w:p>
        </w:tc>
      </w:tr>
    </w:tbl>
    <w:p w14:paraId="3EE01712" w14:textId="77777777" w:rsidR="003D213F" w:rsidRPr="00CE3D75" w:rsidRDefault="003D213F" w:rsidP="003D213F">
      <w:pPr>
        <w:keepNext/>
        <w:spacing w:after="200" w:line="320" w:lineRule="auto"/>
        <w:jc w:val="both"/>
        <w:rPr>
          <w:rFonts w:ascii="Arial Nova" w:hAnsi="Arial Nova"/>
          <w:b/>
          <w:color w:val="466477"/>
          <w:sz w:val="20"/>
          <w:szCs w:val="20"/>
        </w:rPr>
      </w:pPr>
      <w:r w:rsidRPr="00CE3D75">
        <w:rPr>
          <w:rFonts w:ascii="Arial Nova" w:hAnsi="Arial Nova"/>
          <w:b/>
          <w:color w:val="466477"/>
          <w:sz w:val="20"/>
          <w:szCs w:val="20"/>
          <w:highlight w:val="lightGray"/>
        </w:rPr>
        <w:t>[User note:  Use the following signature block if the Investor is an individual.</w:t>
      </w:r>
      <w:r w:rsidRPr="00CE3D75">
        <w:rPr>
          <w:rFonts w:ascii="Arial Nova" w:hAnsi="Arial Nova"/>
          <w:color w:val="466477"/>
          <w:sz w:val="20"/>
          <w:szCs w:val="20"/>
          <w:highlight w:val="lightGray"/>
        </w:rPr>
        <w:t>]</w:t>
      </w:r>
    </w:p>
    <w:tbl>
      <w:tblPr>
        <w:tblW w:w="7997" w:type="dxa"/>
        <w:tblLayout w:type="fixed"/>
        <w:tblLook w:val="0000" w:firstRow="0" w:lastRow="0" w:firstColumn="0" w:lastColumn="0" w:noHBand="0" w:noVBand="0"/>
      </w:tblPr>
      <w:tblGrid>
        <w:gridCol w:w="3934"/>
        <w:gridCol w:w="425"/>
        <w:gridCol w:w="236"/>
        <w:gridCol w:w="3402"/>
      </w:tblGrid>
      <w:tr w:rsidR="003D213F" w:rsidRPr="00CE3D75" w14:paraId="23555791" w14:textId="77777777" w:rsidTr="007D1E63">
        <w:tc>
          <w:tcPr>
            <w:tcW w:w="3934" w:type="dxa"/>
          </w:tcPr>
          <w:p w14:paraId="35E1D8B1" w14:textId="77777777" w:rsidR="003D213F" w:rsidRPr="00CE3D75" w:rsidRDefault="003D213F" w:rsidP="007D1E63">
            <w:pPr>
              <w:keepNext/>
              <w:spacing w:after="200" w:line="320" w:lineRule="auto"/>
              <w:rPr>
                <w:rFonts w:ascii="Arial Nova" w:hAnsi="Arial Nova"/>
                <w:b/>
                <w:color w:val="466477"/>
                <w:sz w:val="20"/>
                <w:szCs w:val="20"/>
              </w:rPr>
            </w:pPr>
            <w:r w:rsidRPr="00CE3D75">
              <w:rPr>
                <w:rFonts w:ascii="Arial Nova" w:hAnsi="Arial Nova"/>
                <w:b/>
                <w:color w:val="466477"/>
                <w:sz w:val="20"/>
                <w:szCs w:val="20"/>
              </w:rPr>
              <w:t>SIGNED</w:t>
            </w:r>
            <w:r w:rsidRPr="00CE3D75">
              <w:rPr>
                <w:rFonts w:ascii="Arial Nova" w:hAnsi="Arial Nova"/>
                <w:color w:val="466477"/>
                <w:sz w:val="20"/>
                <w:szCs w:val="20"/>
              </w:rPr>
              <w:t xml:space="preserve"> by </w:t>
            </w:r>
            <w:r w:rsidRPr="00CE3D75">
              <w:rPr>
                <w:rFonts w:ascii="Arial Nova" w:hAnsi="Arial Nova"/>
                <w:b/>
                <w:color w:val="466477"/>
                <w:sz w:val="20"/>
                <w:szCs w:val="20"/>
              </w:rPr>
              <w:t>[INSERT NAME OF INDIVIDUAL]</w:t>
            </w:r>
            <w:r w:rsidRPr="00CE3D75">
              <w:rPr>
                <w:rFonts w:ascii="Arial Nova" w:hAnsi="Arial Nova"/>
                <w:color w:val="466477"/>
                <w:sz w:val="20"/>
                <w:szCs w:val="20"/>
              </w:rPr>
              <w:t>:</w:t>
            </w:r>
          </w:p>
        </w:tc>
        <w:tc>
          <w:tcPr>
            <w:tcW w:w="425" w:type="dxa"/>
          </w:tcPr>
          <w:p w14:paraId="3442DF42" w14:textId="77777777" w:rsidR="003D213F" w:rsidRPr="00CE3D75" w:rsidRDefault="003D213F" w:rsidP="007D1E63">
            <w:pPr>
              <w:keepNext/>
              <w:spacing w:after="200" w:line="320" w:lineRule="auto"/>
              <w:rPr>
                <w:rFonts w:ascii="Arial Nova" w:hAnsi="Arial Nova"/>
                <w:color w:val="466477"/>
                <w:sz w:val="20"/>
                <w:szCs w:val="20"/>
              </w:rPr>
            </w:pPr>
            <w:r w:rsidRPr="00CE3D75">
              <w:rPr>
                <w:rFonts w:ascii="Arial Nova" w:hAnsi="Arial Nova"/>
                <w:color w:val="466477"/>
                <w:sz w:val="20"/>
                <w:szCs w:val="20"/>
              </w:rPr>
              <w:t>)</w:t>
            </w:r>
            <w:r w:rsidRPr="00CE3D75">
              <w:rPr>
                <w:rFonts w:ascii="Arial Nova" w:hAnsi="Arial Nova"/>
                <w:color w:val="466477"/>
                <w:sz w:val="20"/>
                <w:szCs w:val="20"/>
              </w:rPr>
              <w:br/>
              <w:t>)</w:t>
            </w:r>
          </w:p>
        </w:tc>
        <w:tc>
          <w:tcPr>
            <w:tcW w:w="236" w:type="dxa"/>
          </w:tcPr>
          <w:p w14:paraId="047BC278" w14:textId="77777777" w:rsidR="003D213F" w:rsidRPr="00CE3D75" w:rsidRDefault="003D213F" w:rsidP="007D1E63">
            <w:pPr>
              <w:keepNext/>
              <w:spacing w:after="200" w:line="320" w:lineRule="auto"/>
              <w:rPr>
                <w:rFonts w:ascii="Arial Nova" w:hAnsi="Arial Nova"/>
                <w:color w:val="466477"/>
                <w:sz w:val="20"/>
                <w:szCs w:val="20"/>
              </w:rPr>
            </w:pPr>
          </w:p>
        </w:tc>
        <w:tc>
          <w:tcPr>
            <w:tcW w:w="3402" w:type="dxa"/>
          </w:tcPr>
          <w:p w14:paraId="1AE020C1" w14:textId="77777777" w:rsidR="003D213F" w:rsidRPr="00CE3D75" w:rsidRDefault="003D213F" w:rsidP="007D1E63">
            <w:pPr>
              <w:keepNext/>
              <w:spacing w:after="200" w:line="320" w:lineRule="auto"/>
              <w:rPr>
                <w:rFonts w:ascii="Arial Nova" w:hAnsi="Arial Nova"/>
                <w:color w:val="466477"/>
                <w:sz w:val="20"/>
                <w:szCs w:val="20"/>
              </w:rPr>
            </w:pPr>
          </w:p>
        </w:tc>
      </w:tr>
      <w:tr w:rsidR="003D213F" w:rsidRPr="00CE3D75" w14:paraId="3D7059DC" w14:textId="77777777" w:rsidTr="007D1E63">
        <w:tc>
          <w:tcPr>
            <w:tcW w:w="3934" w:type="dxa"/>
          </w:tcPr>
          <w:p w14:paraId="1C0D2C25" w14:textId="77777777" w:rsidR="003D213F" w:rsidRPr="00CE3D75" w:rsidRDefault="003D213F" w:rsidP="007D1E63">
            <w:pPr>
              <w:spacing w:after="200" w:line="320" w:lineRule="auto"/>
              <w:rPr>
                <w:rFonts w:ascii="Arial Nova" w:hAnsi="Arial Nova"/>
                <w:color w:val="466477"/>
                <w:sz w:val="20"/>
                <w:szCs w:val="20"/>
              </w:rPr>
            </w:pPr>
          </w:p>
        </w:tc>
        <w:tc>
          <w:tcPr>
            <w:tcW w:w="425" w:type="dxa"/>
          </w:tcPr>
          <w:p w14:paraId="40635272" w14:textId="77777777" w:rsidR="003D213F" w:rsidRPr="00CE3D75" w:rsidRDefault="003D213F" w:rsidP="007D1E63">
            <w:pPr>
              <w:spacing w:after="200" w:line="320" w:lineRule="auto"/>
              <w:rPr>
                <w:rFonts w:ascii="Arial Nova" w:hAnsi="Arial Nova"/>
                <w:color w:val="466477"/>
                <w:sz w:val="20"/>
                <w:szCs w:val="20"/>
              </w:rPr>
            </w:pPr>
          </w:p>
        </w:tc>
        <w:tc>
          <w:tcPr>
            <w:tcW w:w="236" w:type="dxa"/>
          </w:tcPr>
          <w:p w14:paraId="3D5EB26F" w14:textId="77777777" w:rsidR="003D213F" w:rsidRPr="00CE3D75" w:rsidRDefault="003D213F" w:rsidP="007D1E63">
            <w:pPr>
              <w:spacing w:after="200" w:line="320" w:lineRule="auto"/>
              <w:rPr>
                <w:rFonts w:ascii="Arial Nova" w:hAnsi="Arial Nova"/>
                <w:color w:val="466477"/>
                <w:sz w:val="20"/>
                <w:szCs w:val="20"/>
              </w:rPr>
            </w:pPr>
          </w:p>
        </w:tc>
        <w:tc>
          <w:tcPr>
            <w:tcW w:w="3402" w:type="dxa"/>
            <w:tcBorders>
              <w:top w:val="single" w:sz="4" w:space="0" w:color="000000"/>
            </w:tcBorders>
          </w:tcPr>
          <w:p w14:paraId="74F0300D" w14:textId="77777777" w:rsidR="003D213F" w:rsidRPr="00CE3D75" w:rsidRDefault="003D213F" w:rsidP="007D1E63">
            <w:pPr>
              <w:spacing w:after="200" w:line="320" w:lineRule="auto"/>
              <w:rPr>
                <w:rFonts w:ascii="Arial Nova" w:hAnsi="Arial Nova"/>
                <w:color w:val="466477"/>
                <w:sz w:val="18"/>
                <w:szCs w:val="18"/>
              </w:rPr>
            </w:pPr>
            <w:r w:rsidRPr="00CE3D75">
              <w:rPr>
                <w:rFonts w:ascii="Arial Nova" w:hAnsi="Arial Nova"/>
                <w:color w:val="466477"/>
                <w:sz w:val="18"/>
                <w:szCs w:val="18"/>
              </w:rPr>
              <w:t>Signature</w:t>
            </w:r>
          </w:p>
        </w:tc>
      </w:tr>
    </w:tbl>
    <w:p w14:paraId="1A341F92" w14:textId="77777777" w:rsidR="003D213F" w:rsidRPr="00CE3D75" w:rsidRDefault="003D213F" w:rsidP="003D213F">
      <w:pPr>
        <w:keepNext/>
        <w:spacing w:after="200" w:line="320" w:lineRule="auto"/>
        <w:jc w:val="both"/>
        <w:rPr>
          <w:rFonts w:ascii="Arial Nova" w:hAnsi="Arial Nova"/>
          <w:color w:val="466477"/>
          <w:sz w:val="20"/>
          <w:szCs w:val="20"/>
        </w:rPr>
      </w:pPr>
      <w:r w:rsidRPr="00CE3D75">
        <w:rPr>
          <w:rFonts w:ascii="Arial Nova" w:hAnsi="Arial Nova"/>
          <w:b/>
          <w:color w:val="466477"/>
          <w:sz w:val="20"/>
          <w:szCs w:val="20"/>
          <w:highlight w:val="lightGray"/>
        </w:rPr>
        <w:lastRenderedPageBreak/>
        <w:t>[User note:  Use the following signature block if the Investor is a trust.  Each trustee of the trust must sign the agreement.  Insert this signature block for each trustee.</w:t>
      </w:r>
      <w:r w:rsidRPr="00CE3D75">
        <w:rPr>
          <w:rFonts w:ascii="Arial Nova" w:hAnsi="Arial Nova"/>
          <w:color w:val="466477"/>
          <w:sz w:val="20"/>
          <w:szCs w:val="20"/>
          <w:highlight w:val="lightGray"/>
        </w:rPr>
        <w:t>]</w:t>
      </w:r>
    </w:p>
    <w:tbl>
      <w:tblPr>
        <w:tblW w:w="7997" w:type="dxa"/>
        <w:tblLayout w:type="fixed"/>
        <w:tblLook w:val="0000" w:firstRow="0" w:lastRow="0" w:firstColumn="0" w:lastColumn="0" w:noHBand="0" w:noVBand="0"/>
      </w:tblPr>
      <w:tblGrid>
        <w:gridCol w:w="3934"/>
        <w:gridCol w:w="425"/>
        <w:gridCol w:w="236"/>
        <w:gridCol w:w="3402"/>
      </w:tblGrid>
      <w:tr w:rsidR="003D213F" w:rsidRPr="00CE3D75" w14:paraId="214BF497" w14:textId="77777777" w:rsidTr="007D1E63">
        <w:tc>
          <w:tcPr>
            <w:tcW w:w="3934" w:type="dxa"/>
          </w:tcPr>
          <w:p w14:paraId="5CABE4ED" w14:textId="77777777" w:rsidR="003D213F" w:rsidRPr="00CE3D75" w:rsidRDefault="003D213F" w:rsidP="007D1E63">
            <w:pPr>
              <w:keepNext/>
              <w:spacing w:after="200" w:line="320" w:lineRule="auto"/>
              <w:rPr>
                <w:rFonts w:ascii="Arial Nova" w:hAnsi="Arial Nova"/>
                <w:b/>
                <w:color w:val="466477"/>
                <w:sz w:val="20"/>
                <w:szCs w:val="20"/>
              </w:rPr>
            </w:pPr>
            <w:r w:rsidRPr="00CE3D75">
              <w:rPr>
                <w:rFonts w:ascii="Arial Nova" w:hAnsi="Arial Nova"/>
                <w:b/>
                <w:color w:val="466477"/>
                <w:sz w:val="20"/>
                <w:szCs w:val="20"/>
              </w:rPr>
              <w:t>SIGNED</w:t>
            </w:r>
            <w:r w:rsidRPr="00CE3D75">
              <w:rPr>
                <w:rFonts w:ascii="Arial Nova" w:hAnsi="Arial Nova"/>
                <w:color w:val="466477"/>
                <w:sz w:val="20"/>
                <w:szCs w:val="20"/>
              </w:rPr>
              <w:t xml:space="preserve"> by </w:t>
            </w:r>
            <w:r w:rsidRPr="00CE3D75">
              <w:rPr>
                <w:rFonts w:ascii="Arial Nova" w:hAnsi="Arial Nova"/>
                <w:b/>
                <w:color w:val="466477"/>
                <w:sz w:val="20"/>
                <w:szCs w:val="20"/>
              </w:rPr>
              <w:t xml:space="preserve">[INSERT NAME OF TRUSTEE] </w:t>
            </w:r>
            <w:r w:rsidRPr="00CE3D75">
              <w:rPr>
                <w:rFonts w:ascii="Arial Nova" w:hAnsi="Arial Nova"/>
                <w:color w:val="466477"/>
                <w:sz w:val="20"/>
                <w:szCs w:val="20"/>
              </w:rPr>
              <w:t xml:space="preserve">as trustee of the </w:t>
            </w:r>
            <w:r w:rsidRPr="00CE3D75">
              <w:rPr>
                <w:rFonts w:ascii="Arial Nova" w:hAnsi="Arial Nova"/>
                <w:b/>
                <w:color w:val="466477"/>
                <w:sz w:val="20"/>
                <w:szCs w:val="20"/>
              </w:rPr>
              <w:t>[INSERT NAME OF TRUST]</w:t>
            </w:r>
            <w:r w:rsidRPr="00CE3D75">
              <w:rPr>
                <w:rFonts w:ascii="Arial Nova" w:hAnsi="Arial Nova"/>
                <w:color w:val="466477"/>
                <w:sz w:val="20"/>
                <w:szCs w:val="20"/>
              </w:rPr>
              <w:t>:</w:t>
            </w:r>
          </w:p>
        </w:tc>
        <w:tc>
          <w:tcPr>
            <w:tcW w:w="425" w:type="dxa"/>
          </w:tcPr>
          <w:p w14:paraId="497A3D7A" w14:textId="77777777" w:rsidR="003D213F" w:rsidRPr="00CE3D75" w:rsidRDefault="003D213F" w:rsidP="007D1E63">
            <w:pPr>
              <w:keepNext/>
              <w:spacing w:after="200" w:line="320" w:lineRule="auto"/>
              <w:ind w:right="-393"/>
              <w:rPr>
                <w:rFonts w:ascii="Arial Nova" w:hAnsi="Arial Nova"/>
                <w:color w:val="466477"/>
                <w:sz w:val="20"/>
                <w:szCs w:val="20"/>
              </w:rPr>
            </w:pPr>
            <w:r w:rsidRPr="00CE3D75">
              <w:rPr>
                <w:rFonts w:ascii="Arial Nova" w:hAnsi="Arial Nova"/>
                <w:color w:val="466477"/>
                <w:sz w:val="20"/>
                <w:szCs w:val="20"/>
              </w:rPr>
              <w:t>)</w:t>
            </w:r>
            <w:r w:rsidRPr="00CE3D75">
              <w:rPr>
                <w:rFonts w:ascii="Arial Nova" w:hAnsi="Arial Nova"/>
                <w:color w:val="466477"/>
                <w:sz w:val="20"/>
                <w:szCs w:val="20"/>
              </w:rPr>
              <w:br/>
              <w:t>)</w:t>
            </w:r>
            <w:r w:rsidRPr="00CE3D75">
              <w:rPr>
                <w:rFonts w:ascii="Arial Nova" w:hAnsi="Arial Nova"/>
                <w:color w:val="466477"/>
                <w:sz w:val="20"/>
                <w:szCs w:val="20"/>
              </w:rPr>
              <w:br/>
              <w:t>)</w:t>
            </w:r>
          </w:p>
        </w:tc>
        <w:tc>
          <w:tcPr>
            <w:tcW w:w="236" w:type="dxa"/>
          </w:tcPr>
          <w:p w14:paraId="719541F1" w14:textId="77777777" w:rsidR="003D213F" w:rsidRPr="00CE3D75" w:rsidRDefault="003D213F" w:rsidP="007D1E63">
            <w:pPr>
              <w:keepNext/>
              <w:spacing w:after="200" w:line="320" w:lineRule="auto"/>
              <w:rPr>
                <w:rFonts w:ascii="Arial Nova" w:hAnsi="Arial Nova"/>
                <w:color w:val="466477"/>
                <w:sz w:val="20"/>
                <w:szCs w:val="20"/>
              </w:rPr>
            </w:pPr>
          </w:p>
        </w:tc>
        <w:tc>
          <w:tcPr>
            <w:tcW w:w="3402" w:type="dxa"/>
          </w:tcPr>
          <w:p w14:paraId="060FA57A" w14:textId="77777777" w:rsidR="003D213F" w:rsidRPr="00CE3D75" w:rsidRDefault="003D213F" w:rsidP="007D1E63">
            <w:pPr>
              <w:keepNext/>
              <w:spacing w:after="200" w:line="320" w:lineRule="auto"/>
              <w:rPr>
                <w:rFonts w:ascii="Arial Nova" w:hAnsi="Arial Nova"/>
                <w:color w:val="466477"/>
                <w:sz w:val="20"/>
                <w:szCs w:val="20"/>
              </w:rPr>
            </w:pPr>
          </w:p>
        </w:tc>
      </w:tr>
      <w:tr w:rsidR="003D213F" w:rsidRPr="00CE3D75" w14:paraId="090875E6" w14:textId="77777777" w:rsidTr="007D1E63">
        <w:tc>
          <w:tcPr>
            <w:tcW w:w="3934" w:type="dxa"/>
          </w:tcPr>
          <w:p w14:paraId="79F31254" w14:textId="77777777" w:rsidR="003D213F" w:rsidRPr="00CE3D75" w:rsidRDefault="003D213F" w:rsidP="007D1E63">
            <w:pPr>
              <w:keepNext/>
              <w:spacing w:after="200" w:line="320" w:lineRule="auto"/>
              <w:rPr>
                <w:rFonts w:ascii="Arial Nova" w:hAnsi="Arial Nova"/>
                <w:color w:val="466477"/>
                <w:sz w:val="20"/>
                <w:szCs w:val="20"/>
              </w:rPr>
            </w:pPr>
          </w:p>
        </w:tc>
        <w:tc>
          <w:tcPr>
            <w:tcW w:w="425" w:type="dxa"/>
          </w:tcPr>
          <w:p w14:paraId="7D1319AC" w14:textId="77777777" w:rsidR="003D213F" w:rsidRPr="00CE3D75" w:rsidRDefault="003D213F" w:rsidP="007D1E63">
            <w:pPr>
              <w:keepNext/>
              <w:spacing w:after="200" w:line="320" w:lineRule="auto"/>
              <w:rPr>
                <w:rFonts w:ascii="Arial Nova" w:hAnsi="Arial Nova"/>
                <w:color w:val="466477"/>
                <w:sz w:val="20"/>
                <w:szCs w:val="20"/>
              </w:rPr>
            </w:pPr>
          </w:p>
        </w:tc>
        <w:tc>
          <w:tcPr>
            <w:tcW w:w="236" w:type="dxa"/>
          </w:tcPr>
          <w:p w14:paraId="60CCD0BF" w14:textId="77777777" w:rsidR="003D213F" w:rsidRPr="00CE3D75" w:rsidRDefault="003D213F" w:rsidP="007D1E63">
            <w:pPr>
              <w:keepNext/>
              <w:spacing w:after="200" w:line="320" w:lineRule="auto"/>
              <w:rPr>
                <w:rFonts w:ascii="Arial Nova" w:hAnsi="Arial Nova"/>
                <w:color w:val="466477"/>
                <w:sz w:val="20"/>
                <w:szCs w:val="20"/>
              </w:rPr>
            </w:pPr>
          </w:p>
        </w:tc>
        <w:tc>
          <w:tcPr>
            <w:tcW w:w="3402" w:type="dxa"/>
            <w:tcBorders>
              <w:top w:val="single" w:sz="4" w:space="0" w:color="000000"/>
            </w:tcBorders>
          </w:tcPr>
          <w:p w14:paraId="2C711391" w14:textId="77777777" w:rsidR="003D213F" w:rsidRPr="00CE3D75" w:rsidRDefault="003D213F" w:rsidP="007D1E63">
            <w:pPr>
              <w:keepNext/>
              <w:spacing w:after="200" w:line="320" w:lineRule="auto"/>
              <w:rPr>
                <w:rFonts w:ascii="Arial Nova" w:hAnsi="Arial Nova"/>
                <w:b/>
                <w:color w:val="466477"/>
                <w:sz w:val="18"/>
                <w:szCs w:val="18"/>
              </w:rPr>
            </w:pPr>
            <w:r w:rsidRPr="00CE3D75">
              <w:rPr>
                <w:rFonts w:ascii="Arial Nova" w:hAnsi="Arial Nova"/>
                <w:color w:val="466477"/>
                <w:sz w:val="20"/>
                <w:szCs w:val="20"/>
              </w:rPr>
              <w:t>Signature of [insert name of trustee]</w:t>
            </w:r>
          </w:p>
        </w:tc>
      </w:tr>
    </w:tbl>
    <w:p w14:paraId="249FB254" w14:textId="77777777" w:rsidR="003D213F" w:rsidRPr="00CE3D75" w:rsidRDefault="003D213F" w:rsidP="003D213F">
      <w:pPr>
        <w:rPr>
          <w:rFonts w:ascii="Arial Nova" w:hAnsi="Arial Nova"/>
          <w:color w:val="466477"/>
        </w:rPr>
      </w:pPr>
    </w:p>
    <w:p w14:paraId="1D88F5B8" w14:textId="77777777" w:rsidR="003D213F" w:rsidRDefault="003D213F" w:rsidP="003D213F">
      <w:pPr>
        <w:rPr>
          <w:rFonts w:ascii="Arial Nova" w:hAnsi="Arial Nova"/>
          <w:color w:val="466477"/>
        </w:rPr>
      </w:pPr>
    </w:p>
    <w:p w14:paraId="2A4745F9" w14:textId="77777777" w:rsidR="003D213F" w:rsidRDefault="003D213F" w:rsidP="003D213F">
      <w:pPr>
        <w:rPr>
          <w:rFonts w:ascii="Arial Nova" w:hAnsi="Arial Nova"/>
          <w:color w:val="466477"/>
        </w:rPr>
      </w:pPr>
    </w:p>
    <w:p w14:paraId="0B5428CB" w14:textId="77777777" w:rsidR="003D213F" w:rsidRPr="00CE3D75" w:rsidRDefault="003D213F" w:rsidP="003D213F">
      <w:pPr>
        <w:rPr>
          <w:rFonts w:ascii="Arial Nova" w:hAnsi="Arial Nova"/>
          <w:color w:val="466477"/>
        </w:rPr>
      </w:pPr>
    </w:p>
    <w:p w14:paraId="36ADA43A" w14:textId="77777777" w:rsidR="003D213F" w:rsidRPr="00CE3D75" w:rsidRDefault="003D213F" w:rsidP="003D213F">
      <w:pPr>
        <w:rPr>
          <w:rFonts w:ascii="Arial Nova" w:hAnsi="Arial Nova"/>
          <w:color w:val="466477"/>
        </w:rPr>
      </w:pPr>
    </w:p>
    <w:p w14:paraId="3E820C8D" w14:textId="77777777" w:rsidR="003D213F" w:rsidRPr="00CE3D75" w:rsidRDefault="003D213F" w:rsidP="003D213F">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TERMS OF THE AGREEMENT</w:t>
      </w:r>
    </w:p>
    <w:p w14:paraId="1E286201" w14:textId="77777777" w:rsidR="003D213F" w:rsidRPr="00CE3D75" w:rsidRDefault="003D213F" w:rsidP="003D213F">
      <w:pPr>
        <w:keepNext/>
        <w:numPr>
          <w:ilvl w:val="0"/>
          <w:numId w:val="4"/>
        </w:numPr>
        <w:spacing w:before="120" w:after="200" w:line="320" w:lineRule="auto"/>
        <w:rPr>
          <w:rFonts w:ascii="Arial Nova" w:hAnsi="Arial Nova"/>
          <w:color w:val="466477"/>
        </w:rPr>
      </w:pPr>
      <w:r w:rsidRPr="00CE3D75">
        <w:rPr>
          <w:rFonts w:ascii="Arial Nova" w:hAnsi="Arial Nova"/>
          <w:b/>
          <w:color w:val="466477"/>
          <w:sz w:val="20"/>
          <w:szCs w:val="20"/>
        </w:rPr>
        <w:t>INTERPRETATION</w:t>
      </w:r>
    </w:p>
    <w:p w14:paraId="0E447F9B" w14:textId="77777777" w:rsidR="003D213F" w:rsidRPr="00CE3D75" w:rsidRDefault="003D213F" w:rsidP="003D213F">
      <w:pPr>
        <w:numPr>
          <w:ilvl w:val="1"/>
          <w:numId w:val="4"/>
        </w:numPr>
        <w:spacing w:after="200" w:line="320" w:lineRule="auto"/>
        <w:rPr>
          <w:rFonts w:ascii="Arial Nova" w:hAnsi="Arial Nova"/>
          <w:color w:val="466477"/>
        </w:rPr>
      </w:pPr>
      <w:r w:rsidRPr="00CE3D75">
        <w:rPr>
          <w:rFonts w:ascii="Arial Nova" w:hAnsi="Arial Nova"/>
          <w:b/>
          <w:color w:val="466477"/>
          <w:sz w:val="20"/>
          <w:szCs w:val="20"/>
        </w:rPr>
        <w:t>Definitions:</w:t>
      </w:r>
      <w:r w:rsidRPr="00CE3D75">
        <w:rPr>
          <w:rFonts w:ascii="Arial Nova" w:hAnsi="Arial Nova"/>
          <w:color w:val="466477"/>
          <w:sz w:val="20"/>
          <w:szCs w:val="20"/>
        </w:rPr>
        <w:t xml:space="preserve">  In the Agreement, unless the context requires otherwise:</w:t>
      </w:r>
    </w:p>
    <w:tbl>
      <w:tblPr>
        <w:tblW w:w="8642" w:type="dxa"/>
        <w:tblInd w:w="680" w:type="dxa"/>
        <w:tblLayout w:type="fixed"/>
        <w:tblLook w:val="0000" w:firstRow="0" w:lastRow="0" w:firstColumn="0" w:lastColumn="0" w:noHBand="0" w:noVBand="0"/>
      </w:tblPr>
      <w:tblGrid>
        <w:gridCol w:w="2830"/>
        <w:gridCol w:w="5812"/>
      </w:tblGrid>
      <w:tr w:rsidR="003D213F" w:rsidRPr="00CE3D75" w14:paraId="2C05A6C9" w14:textId="77777777" w:rsidTr="007D1E63">
        <w:tc>
          <w:tcPr>
            <w:tcW w:w="2830" w:type="dxa"/>
            <w:shd w:val="clear" w:color="auto" w:fill="BFBFBF"/>
          </w:tcPr>
          <w:p w14:paraId="74E01C78" w14:textId="77777777" w:rsidR="003D213F" w:rsidRPr="00CE3D75" w:rsidRDefault="003D213F" w:rsidP="007D1E63">
            <w:pPr>
              <w:spacing w:after="200" w:line="320" w:lineRule="auto"/>
              <w:rPr>
                <w:rFonts w:ascii="Arial Nova" w:hAnsi="Arial Nova"/>
                <w:color w:val="466477"/>
                <w:sz w:val="20"/>
                <w:szCs w:val="20"/>
              </w:rPr>
            </w:pPr>
            <w:r w:rsidRPr="00CE3D75">
              <w:rPr>
                <w:rFonts w:ascii="Arial Nova" w:hAnsi="Arial Nova"/>
                <w:b/>
                <w:color w:val="466477"/>
                <w:sz w:val="20"/>
                <w:szCs w:val="20"/>
              </w:rPr>
              <w:t>Definition</w:t>
            </w:r>
          </w:p>
        </w:tc>
        <w:tc>
          <w:tcPr>
            <w:tcW w:w="5812" w:type="dxa"/>
            <w:shd w:val="clear" w:color="auto" w:fill="BFBFBF"/>
          </w:tcPr>
          <w:p w14:paraId="54B12C84" w14:textId="77777777" w:rsidR="003D213F" w:rsidRPr="00CE3D75" w:rsidRDefault="003D213F" w:rsidP="007D1E63">
            <w:pPr>
              <w:spacing w:after="200" w:line="320" w:lineRule="auto"/>
              <w:rPr>
                <w:rFonts w:ascii="Arial Nova" w:hAnsi="Arial Nova"/>
                <w:color w:val="466477"/>
                <w:sz w:val="20"/>
                <w:szCs w:val="20"/>
              </w:rPr>
            </w:pPr>
            <w:r w:rsidRPr="00CE3D75">
              <w:rPr>
                <w:rFonts w:ascii="Arial Nova" w:hAnsi="Arial Nova"/>
                <w:b/>
                <w:color w:val="466477"/>
                <w:sz w:val="20"/>
                <w:szCs w:val="20"/>
              </w:rPr>
              <w:t>Meaning</w:t>
            </w:r>
          </w:p>
        </w:tc>
      </w:tr>
      <w:tr w:rsidR="003D213F" w:rsidRPr="00CE3D75" w14:paraId="33A680F9" w14:textId="77777777" w:rsidTr="007D1E63">
        <w:tc>
          <w:tcPr>
            <w:tcW w:w="2830" w:type="dxa"/>
          </w:tcPr>
          <w:p w14:paraId="6FDC36E5"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Agreement</w:t>
            </w:r>
          </w:p>
        </w:tc>
        <w:tc>
          <w:tcPr>
            <w:tcW w:w="5812" w:type="dxa"/>
          </w:tcPr>
          <w:p w14:paraId="6E32F323"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This agreement, including any schedule attached to it.</w:t>
            </w:r>
          </w:p>
        </w:tc>
      </w:tr>
      <w:tr w:rsidR="003D213F" w:rsidRPr="00CE3D75" w14:paraId="6A582DB2" w14:textId="77777777" w:rsidTr="007D1E63">
        <w:tc>
          <w:tcPr>
            <w:tcW w:w="2830" w:type="dxa"/>
          </w:tcPr>
          <w:p w14:paraId="15AEA2A8"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Business Day</w:t>
            </w:r>
          </w:p>
        </w:tc>
        <w:tc>
          <w:tcPr>
            <w:tcW w:w="5812" w:type="dxa"/>
          </w:tcPr>
          <w:p w14:paraId="67A2C478"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Monday to Friday, other than any public holiday within the meaning of section 44 of the Holidays Act 2003 that occurs in [insert the city where the Company is located].</w:t>
            </w:r>
          </w:p>
        </w:tc>
      </w:tr>
      <w:tr w:rsidR="003D213F" w:rsidRPr="00CE3D75" w14:paraId="6808C4E8" w14:textId="77777777" w:rsidTr="007D1E63">
        <w:tc>
          <w:tcPr>
            <w:tcW w:w="2830" w:type="dxa"/>
          </w:tcPr>
          <w:p w14:paraId="53DDFA67" w14:textId="77777777" w:rsidR="003D213F" w:rsidRPr="00CE3D75" w:rsidRDefault="003D213F" w:rsidP="007D1E63">
            <w:pPr>
              <w:spacing w:after="200" w:line="320" w:lineRule="auto"/>
              <w:rPr>
                <w:rFonts w:ascii="Arial Nova" w:hAnsi="Arial Nova"/>
                <w:i/>
                <w:smallCaps/>
                <w:color w:val="466477"/>
                <w:sz w:val="20"/>
                <w:szCs w:val="20"/>
              </w:rPr>
            </w:pPr>
            <w:r w:rsidRPr="00CE3D75">
              <w:rPr>
                <w:rFonts w:ascii="Arial Nova" w:hAnsi="Arial Nova"/>
                <w:b/>
                <w:color w:val="466477"/>
                <w:sz w:val="20"/>
                <w:szCs w:val="20"/>
              </w:rPr>
              <w:t>Conversion</w:t>
            </w:r>
          </w:p>
        </w:tc>
        <w:tc>
          <w:tcPr>
            <w:tcW w:w="5812" w:type="dxa"/>
          </w:tcPr>
          <w:p w14:paraId="05DC1B1C" w14:textId="77777777" w:rsidR="003D213F" w:rsidRPr="00CE3D75" w:rsidRDefault="003D213F" w:rsidP="007D1E63">
            <w:pPr>
              <w:spacing w:after="200" w:line="320" w:lineRule="auto"/>
              <w:jc w:val="both"/>
              <w:rPr>
                <w:rFonts w:ascii="Arial Nova" w:hAnsi="Arial Nova"/>
                <w:smallCaps/>
                <w:color w:val="466477"/>
                <w:sz w:val="20"/>
                <w:szCs w:val="20"/>
              </w:rPr>
            </w:pPr>
            <w:r w:rsidRPr="00CE3D75">
              <w:rPr>
                <w:rFonts w:ascii="Arial Nova" w:hAnsi="Arial Nova"/>
                <w:color w:val="466477"/>
                <w:sz w:val="20"/>
                <w:szCs w:val="20"/>
              </w:rPr>
              <w:t>The conversion of the Investment Amount into Conversion Shares under clause 4.</w:t>
            </w:r>
          </w:p>
        </w:tc>
      </w:tr>
      <w:tr w:rsidR="003D213F" w:rsidRPr="00CE3D75" w14:paraId="49061252" w14:textId="77777777" w:rsidTr="007D1E63">
        <w:tc>
          <w:tcPr>
            <w:tcW w:w="2830" w:type="dxa"/>
          </w:tcPr>
          <w:p w14:paraId="3376D9EA" w14:textId="77777777" w:rsidR="003D213F" w:rsidRPr="00CE3D75" w:rsidRDefault="003D213F" w:rsidP="007D1E63">
            <w:pPr>
              <w:spacing w:after="200" w:line="320" w:lineRule="auto"/>
              <w:rPr>
                <w:rFonts w:ascii="Arial Nova" w:hAnsi="Arial Nova"/>
                <w:i/>
                <w:smallCaps/>
                <w:color w:val="466477"/>
                <w:sz w:val="20"/>
                <w:szCs w:val="20"/>
              </w:rPr>
            </w:pPr>
            <w:r w:rsidRPr="00CE3D75">
              <w:rPr>
                <w:rFonts w:ascii="Arial Nova" w:hAnsi="Arial Nova"/>
                <w:b/>
                <w:color w:val="466477"/>
                <w:sz w:val="20"/>
                <w:szCs w:val="20"/>
              </w:rPr>
              <w:t>Conversion Price</w:t>
            </w:r>
          </w:p>
        </w:tc>
        <w:tc>
          <w:tcPr>
            <w:tcW w:w="5812" w:type="dxa"/>
          </w:tcPr>
          <w:p w14:paraId="7192B37B"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rPr>
            </w:pPr>
            <w:r w:rsidRPr="00CE3D75">
              <w:rPr>
                <w:rFonts w:ascii="Arial Nova" w:hAnsi="Arial Nova"/>
                <w:color w:val="466477"/>
                <w:sz w:val="20"/>
                <w:szCs w:val="20"/>
              </w:rPr>
              <w:t>For a conversion under clause 4.1, a price per Share equal to the lower of:</w:t>
            </w:r>
          </w:p>
          <w:p w14:paraId="23FC6ED8" w14:textId="77777777" w:rsidR="003D213F" w:rsidRPr="00CE3D75" w:rsidRDefault="003D213F" w:rsidP="007D1E63">
            <w:pPr>
              <w:numPr>
                <w:ilvl w:val="0"/>
                <w:numId w:val="2"/>
              </w:numPr>
              <w:tabs>
                <w:tab w:val="left" w:pos="34"/>
                <w:tab w:val="left" w:pos="1168"/>
              </w:tabs>
              <w:spacing w:line="320" w:lineRule="auto"/>
              <w:ind w:left="1168" w:hanging="567"/>
              <w:jc w:val="both"/>
              <w:rPr>
                <w:rFonts w:ascii="Arial Nova" w:hAnsi="Arial Nova"/>
                <w:color w:val="466477"/>
                <w:sz w:val="20"/>
                <w:szCs w:val="20"/>
              </w:rPr>
            </w:pPr>
            <w:r w:rsidRPr="00CE3D75">
              <w:rPr>
                <w:rFonts w:ascii="Arial Nova" w:hAnsi="Arial Nova"/>
                <w:color w:val="466477"/>
                <w:sz w:val="20"/>
                <w:szCs w:val="20"/>
              </w:rPr>
              <w:t xml:space="preserve">The Valuation Cap divided by the Fully Diluted Capitalization immediately prior to the Equity Financing; and </w:t>
            </w:r>
          </w:p>
          <w:p w14:paraId="2635235F" w14:textId="77777777" w:rsidR="003D213F" w:rsidRPr="00CE3D75" w:rsidRDefault="003D213F" w:rsidP="007D1E63">
            <w:pPr>
              <w:tabs>
                <w:tab w:val="left" w:pos="34"/>
                <w:tab w:val="left" w:pos="1168"/>
              </w:tabs>
              <w:spacing w:line="320" w:lineRule="auto"/>
              <w:ind w:left="1168"/>
              <w:jc w:val="both"/>
              <w:rPr>
                <w:rFonts w:ascii="Arial Nova" w:hAnsi="Arial Nova"/>
                <w:color w:val="466477"/>
                <w:sz w:val="20"/>
                <w:szCs w:val="20"/>
              </w:rPr>
            </w:pPr>
          </w:p>
          <w:p w14:paraId="5F9AB140" w14:textId="77777777" w:rsidR="003D213F" w:rsidRPr="00CE3D75" w:rsidRDefault="003D213F" w:rsidP="007D1E63">
            <w:pPr>
              <w:numPr>
                <w:ilvl w:val="0"/>
                <w:numId w:val="2"/>
              </w:numPr>
              <w:tabs>
                <w:tab w:val="left" w:pos="34"/>
                <w:tab w:val="left" w:pos="1168"/>
              </w:tabs>
              <w:spacing w:after="200" w:line="320" w:lineRule="auto"/>
              <w:ind w:left="1168" w:hanging="567"/>
              <w:jc w:val="both"/>
              <w:rPr>
                <w:rFonts w:ascii="Arial Nova" w:hAnsi="Arial Nova"/>
                <w:color w:val="466477"/>
                <w:sz w:val="20"/>
                <w:szCs w:val="20"/>
              </w:rPr>
            </w:pPr>
            <w:r w:rsidRPr="00CE3D75">
              <w:rPr>
                <w:rFonts w:ascii="Arial Nova" w:hAnsi="Arial Nova"/>
                <w:color w:val="466477"/>
                <w:sz w:val="20"/>
                <w:szCs w:val="20"/>
              </w:rPr>
              <w:t>The price per Share at which Shares were issued to investors under the Equity Financing, less a discount of [</w:t>
            </w:r>
            <w:r w:rsidRPr="00CE3D75">
              <w:rPr>
                <w:rFonts w:ascii="Arial Nova" w:hAnsi="Arial Nova"/>
                <w:i/>
                <w:color w:val="466477"/>
                <w:sz w:val="20"/>
                <w:szCs w:val="20"/>
              </w:rPr>
              <w:t>20%</w:t>
            </w:r>
            <w:r w:rsidRPr="00CE3D75">
              <w:rPr>
                <w:rFonts w:ascii="Arial Nova" w:hAnsi="Arial Nova"/>
                <w:color w:val="466477"/>
                <w:sz w:val="20"/>
                <w:szCs w:val="20"/>
              </w:rPr>
              <w:t>]; and</w:t>
            </w:r>
          </w:p>
          <w:p w14:paraId="4C8ED7DD" w14:textId="77777777" w:rsidR="003D213F" w:rsidRPr="00CE3D75" w:rsidRDefault="003D213F" w:rsidP="007D1E63">
            <w:pPr>
              <w:tabs>
                <w:tab w:val="left" w:pos="601"/>
                <w:tab w:val="left" w:pos="1168"/>
              </w:tabs>
              <w:spacing w:after="200" w:line="320" w:lineRule="auto"/>
              <w:ind w:left="601"/>
              <w:jc w:val="both"/>
              <w:rPr>
                <w:rFonts w:ascii="Arial Nova" w:hAnsi="Arial Nova"/>
                <w:color w:val="466477"/>
                <w:sz w:val="20"/>
                <w:szCs w:val="20"/>
              </w:rPr>
            </w:pPr>
            <w:r w:rsidRPr="00CE3D75">
              <w:rPr>
                <w:rFonts w:ascii="Arial Nova" w:hAnsi="Arial Nova"/>
                <w:b/>
                <w:color w:val="466477"/>
                <w:sz w:val="20"/>
                <w:szCs w:val="20"/>
                <w:highlight w:val="lightGray"/>
              </w:rPr>
              <w:t>[User note:  Alternatively, the Conversion Price on an Equity Financing could be calculated without reference to a valuation cap and/or without a discount to the price per share of the Equity Financing.]</w:t>
            </w:r>
          </w:p>
          <w:p w14:paraId="1EFC1D8B"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rPr>
            </w:pPr>
            <w:r w:rsidRPr="00CE3D75">
              <w:rPr>
                <w:rFonts w:ascii="Arial Nova" w:hAnsi="Arial Nova"/>
                <w:color w:val="466477"/>
                <w:sz w:val="20"/>
                <w:szCs w:val="20"/>
              </w:rPr>
              <w:t xml:space="preserve">For a conversion under clause 4.3 or clause 4.5, a price per Share equal to the Valuation Cap divided by the Fully Diluted Capitalization immediately prior to the Liquidity Event or Insolvency Event (as applicable). </w:t>
            </w:r>
          </w:p>
        </w:tc>
      </w:tr>
      <w:tr w:rsidR="003D213F" w:rsidRPr="00CE3D75" w14:paraId="1A0B7DC7" w14:textId="77777777" w:rsidTr="007D1E63">
        <w:tc>
          <w:tcPr>
            <w:tcW w:w="2830" w:type="dxa"/>
          </w:tcPr>
          <w:p w14:paraId="08F9AFCE"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lastRenderedPageBreak/>
              <w:t>Conversion Shares</w:t>
            </w:r>
          </w:p>
        </w:tc>
        <w:tc>
          <w:tcPr>
            <w:tcW w:w="5812" w:type="dxa"/>
          </w:tcPr>
          <w:p w14:paraId="6DDA2768"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rPr>
            </w:pPr>
            <w:r w:rsidRPr="00CE3D75">
              <w:rPr>
                <w:rFonts w:ascii="Arial Nova" w:hAnsi="Arial Nova"/>
                <w:color w:val="466477"/>
                <w:sz w:val="20"/>
                <w:szCs w:val="20"/>
              </w:rPr>
              <w:t>For a conversion under clause 4.1, the highest class of Shares issued under the Equity Financing; and</w:t>
            </w:r>
          </w:p>
          <w:p w14:paraId="6526BC1C"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rPr>
            </w:pPr>
            <w:r w:rsidRPr="00CE3D75">
              <w:rPr>
                <w:rFonts w:ascii="Arial Nova" w:hAnsi="Arial Nova"/>
                <w:color w:val="466477"/>
                <w:sz w:val="20"/>
                <w:szCs w:val="20"/>
              </w:rPr>
              <w:t>For a conversion under clause 4.3 or clause 4.5, the highest class of Share in issue immediately prior to the Liquidity Event or Insolvency Event (as applicable).</w:t>
            </w:r>
          </w:p>
        </w:tc>
      </w:tr>
      <w:tr w:rsidR="003D213F" w:rsidRPr="00CE3D75" w14:paraId="61DF31DA" w14:textId="77777777" w:rsidTr="007D1E63">
        <w:tc>
          <w:tcPr>
            <w:tcW w:w="2830" w:type="dxa"/>
          </w:tcPr>
          <w:p w14:paraId="45E4FB95"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Drawdown Date</w:t>
            </w:r>
          </w:p>
        </w:tc>
        <w:tc>
          <w:tcPr>
            <w:tcW w:w="5812" w:type="dxa"/>
          </w:tcPr>
          <w:p w14:paraId="7C94571F" w14:textId="77777777" w:rsidR="003D213F" w:rsidRPr="00CE3D75" w:rsidRDefault="003D213F" w:rsidP="007D1E63">
            <w:pPr>
              <w:tabs>
                <w:tab w:val="left" w:pos="34"/>
                <w:tab w:val="left" w:pos="601"/>
              </w:tabs>
              <w:spacing w:after="200" w:line="320" w:lineRule="auto"/>
              <w:jc w:val="both"/>
              <w:rPr>
                <w:rFonts w:ascii="Arial Nova" w:hAnsi="Arial Nova"/>
                <w:color w:val="466477"/>
                <w:sz w:val="20"/>
                <w:szCs w:val="20"/>
              </w:rPr>
            </w:pPr>
            <w:r w:rsidRPr="00CE3D75">
              <w:rPr>
                <w:rFonts w:ascii="Arial Nova" w:hAnsi="Arial Nova"/>
                <w:color w:val="466477"/>
                <w:sz w:val="20"/>
                <w:szCs w:val="20"/>
              </w:rPr>
              <w:t xml:space="preserve">  [insert date] or such other date as the parties agree.</w:t>
            </w:r>
          </w:p>
        </w:tc>
      </w:tr>
      <w:tr w:rsidR="003D213F" w:rsidRPr="00CE3D75" w14:paraId="5CDA5E62" w14:textId="77777777" w:rsidTr="007D1E63">
        <w:tc>
          <w:tcPr>
            <w:tcW w:w="2830" w:type="dxa"/>
          </w:tcPr>
          <w:p w14:paraId="4A88601F"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Equity Financing</w:t>
            </w:r>
          </w:p>
        </w:tc>
        <w:tc>
          <w:tcPr>
            <w:tcW w:w="5812" w:type="dxa"/>
          </w:tcPr>
          <w:p w14:paraId="6CDC5CA0"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 xml:space="preserve">  The next issue by the Company of Shares for capital raising purposes after the date of the Agreement.</w:t>
            </w:r>
          </w:p>
        </w:tc>
      </w:tr>
      <w:tr w:rsidR="003D213F" w:rsidRPr="00CE3D75" w14:paraId="2413840F" w14:textId="77777777" w:rsidTr="007D1E63">
        <w:tc>
          <w:tcPr>
            <w:tcW w:w="2830" w:type="dxa"/>
          </w:tcPr>
          <w:p w14:paraId="4063C3F9"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Fully Diluted Capitalization</w:t>
            </w:r>
          </w:p>
        </w:tc>
        <w:tc>
          <w:tcPr>
            <w:tcW w:w="5812" w:type="dxa"/>
          </w:tcPr>
          <w:p w14:paraId="4E61F049"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The number of Shares on issue at the relevant time, including:</w:t>
            </w:r>
          </w:p>
          <w:p w14:paraId="1E4C0FA4" w14:textId="77777777" w:rsidR="003D213F" w:rsidRPr="00CE3D75" w:rsidRDefault="003D213F" w:rsidP="007D1E63">
            <w:pPr>
              <w:numPr>
                <w:ilvl w:val="0"/>
                <w:numId w:val="5"/>
              </w:numPr>
              <w:spacing w:after="200" w:line="320" w:lineRule="auto"/>
              <w:ind w:left="641" w:hanging="567"/>
              <w:jc w:val="both"/>
              <w:rPr>
                <w:rFonts w:ascii="Arial Nova" w:hAnsi="Arial Nova"/>
                <w:color w:val="466477"/>
                <w:sz w:val="20"/>
                <w:szCs w:val="20"/>
              </w:rPr>
            </w:pPr>
            <w:r w:rsidRPr="00CE3D75">
              <w:rPr>
                <w:rFonts w:ascii="Arial Nova" w:hAnsi="Arial Nova"/>
                <w:color w:val="466477"/>
                <w:sz w:val="20"/>
                <w:szCs w:val="20"/>
              </w:rPr>
              <w:t>The number of Shares to be issued on the exercise of any options over or other rights to be issued Shares in existence at the relevant time (excluding any conversion of (I) the Investment Amount under the Agreement; and (ii) all other convertible loans or notes); and</w:t>
            </w:r>
          </w:p>
          <w:p w14:paraId="6700C85D" w14:textId="77777777" w:rsidR="003D213F" w:rsidRPr="00CE3D75" w:rsidRDefault="003D213F" w:rsidP="007D1E63">
            <w:pPr>
              <w:numPr>
                <w:ilvl w:val="0"/>
                <w:numId w:val="5"/>
              </w:numPr>
              <w:spacing w:after="200" w:line="320" w:lineRule="auto"/>
              <w:ind w:left="641" w:hanging="567"/>
              <w:jc w:val="both"/>
              <w:rPr>
                <w:rFonts w:ascii="Arial Nova" w:hAnsi="Arial Nova"/>
                <w:color w:val="466477"/>
                <w:sz w:val="20"/>
                <w:szCs w:val="20"/>
              </w:rPr>
            </w:pPr>
            <w:r w:rsidRPr="00CE3D75">
              <w:rPr>
                <w:rFonts w:ascii="Arial Nova" w:hAnsi="Arial Nova"/>
                <w:color w:val="466477"/>
                <w:sz w:val="20"/>
                <w:szCs w:val="20"/>
              </w:rPr>
              <w:lastRenderedPageBreak/>
              <w:t>All Shares reserved and available for future issue under any equity incentive or similar plan of the Company, including any such plan created or increased in connection with an Equity Financing.</w:t>
            </w:r>
          </w:p>
        </w:tc>
      </w:tr>
      <w:tr w:rsidR="003D213F" w:rsidRPr="00CE3D75" w14:paraId="60A90AB0" w14:textId="77777777" w:rsidTr="007D1E63">
        <w:tc>
          <w:tcPr>
            <w:tcW w:w="2830" w:type="dxa"/>
          </w:tcPr>
          <w:p w14:paraId="1BBDF8FC"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lastRenderedPageBreak/>
              <w:t>Insolvency Event</w:t>
            </w:r>
          </w:p>
        </w:tc>
        <w:tc>
          <w:tcPr>
            <w:tcW w:w="5812" w:type="dxa"/>
          </w:tcPr>
          <w:p w14:paraId="6205A49A"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Any of the following events:</w:t>
            </w:r>
          </w:p>
          <w:p w14:paraId="0D88859C"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An order is made, resolution passed or legal proceedings issued (other than a proceeding which, in the reasonable opinion of the Investor, is vexatious or frivolous), or corporate action is taken, notice given or other step taken for the dissolution of the Company;</w:t>
            </w:r>
          </w:p>
          <w:p w14:paraId="497A6718"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A liquidator, receiver, manager, statutory manager, inspector, trustee or other similar person is appointed in respect of the Company or some or all of its assets;</w:t>
            </w:r>
          </w:p>
          <w:p w14:paraId="77D1F11C"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Any distress, attachment, or execution is levied, issued, enforced or obtained on or against all or substantially all of the Company’s assets; or</w:t>
            </w:r>
          </w:p>
          <w:p w14:paraId="4C1BC6DE"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Any security over the assets of the Company is enforced.</w:t>
            </w:r>
          </w:p>
        </w:tc>
      </w:tr>
      <w:tr w:rsidR="003D213F" w:rsidRPr="00CE3D75" w14:paraId="231B9D2D" w14:textId="77777777" w:rsidTr="007D1E63">
        <w:tc>
          <w:tcPr>
            <w:tcW w:w="2830" w:type="dxa"/>
          </w:tcPr>
          <w:p w14:paraId="500BEC2F"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Intellectual Property Rights</w:t>
            </w:r>
          </w:p>
        </w:tc>
        <w:tc>
          <w:tcPr>
            <w:tcW w:w="5812" w:type="dxa"/>
          </w:tcPr>
          <w:p w14:paraId="7470B6A4"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Includes copyright and all worldwide rights conferred under statute, common law or equity relating to inventions (including patents), registered and unregistered trademarks and designs, circuit layouts, data and databases, confidential information, know-how, and all other rights resulting from intellectual activity.</w:t>
            </w:r>
          </w:p>
        </w:tc>
      </w:tr>
      <w:tr w:rsidR="003D213F" w:rsidRPr="00CE3D75" w14:paraId="0579CCE6" w14:textId="77777777" w:rsidTr="007D1E63">
        <w:tc>
          <w:tcPr>
            <w:tcW w:w="2830" w:type="dxa"/>
          </w:tcPr>
          <w:p w14:paraId="75699AE4"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Intellectual Property Rights</w:t>
            </w:r>
          </w:p>
        </w:tc>
        <w:tc>
          <w:tcPr>
            <w:tcW w:w="5812" w:type="dxa"/>
          </w:tcPr>
          <w:p w14:paraId="6F680AF8"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 xml:space="preserve">Includes copyright and all worldwide rights conferred under statute, common law or equity relating to inventions (including patents), registered and unregistered trademarks and designs, circuit layouts, data and </w:t>
            </w:r>
            <w:r w:rsidRPr="00CE3D75">
              <w:rPr>
                <w:rFonts w:ascii="Arial Nova" w:hAnsi="Arial Nova"/>
                <w:color w:val="466477"/>
                <w:sz w:val="20"/>
                <w:szCs w:val="20"/>
              </w:rPr>
              <w:lastRenderedPageBreak/>
              <w:t>databases, confidential information, know-how, and all other rights resulting from intellectual activity.</w:t>
            </w:r>
          </w:p>
        </w:tc>
      </w:tr>
      <w:tr w:rsidR="003D213F" w:rsidRPr="00CE3D75" w14:paraId="1476849A" w14:textId="77777777" w:rsidTr="007D1E63">
        <w:tc>
          <w:tcPr>
            <w:tcW w:w="2830" w:type="dxa"/>
          </w:tcPr>
          <w:p w14:paraId="2CB65053"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lastRenderedPageBreak/>
              <w:t>Investment Amount</w:t>
            </w:r>
          </w:p>
        </w:tc>
        <w:tc>
          <w:tcPr>
            <w:tcW w:w="5812" w:type="dxa"/>
          </w:tcPr>
          <w:p w14:paraId="69343F8A"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$[insert amount of the investment] or the principal amount outstanding from time to time.</w:t>
            </w:r>
          </w:p>
        </w:tc>
      </w:tr>
      <w:tr w:rsidR="003D213F" w:rsidRPr="00CE3D75" w14:paraId="1DBE7216" w14:textId="77777777" w:rsidTr="007D1E63">
        <w:tc>
          <w:tcPr>
            <w:tcW w:w="2830" w:type="dxa"/>
          </w:tcPr>
          <w:p w14:paraId="21C9B7E7"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Liquidity Event</w:t>
            </w:r>
          </w:p>
        </w:tc>
        <w:tc>
          <w:tcPr>
            <w:tcW w:w="5812" w:type="dxa"/>
          </w:tcPr>
          <w:p w14:paraId="52A0D5FC"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Any of the following events:</w:t>
            </w:r>
          </w:p>
          <w:p w14:paraId="7F3DFFCE"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The Company or a shareholder (or shareholders) of the Company enters into a binding agreement with a third party (or a group of associated third parties) on arms’ length terms under which the third party is to acquire (other than by way of a subscription for new Shares) 50% or more of the voting Shares of the Company, and that agreement becomes unconditional;</w:t>
            </w:r>
          </w:p>
          <w:p w14:paraId="088B8B2F"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The Company enters into a binding agreement to dispose of assets comprising more than half the value of the Company’s assets, and that agreement becomes unconditional;</w:t>
            </w:r>
          </w:p>
          <w:p w14:paraId="6C673B99"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The Company resolves to amalgamate with any other company (whether or not it is the continuing company), in a transaction that is in substance the same as those described above; or</w:t>
            </w:r>
          </w:p>
          <w:p w14:paraId="4F665F42" w14:textId="77777777" w:rsidR="003D213F" w:rsidRPr="00CE3D75" w:rsidRDefault="003D213F" w:rsidP="007D1E63">
            <w:pPr>
              <w:numPr>
                <w:ilvl w:val="0"/>
                <w:numId w:val="3"/>
              </w:num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The Company enters into a listing agreement with the New Zealand stock exchange, or other national stock exchange of similar or better standing,</w:t>
            </w:r>
          </w:p>
          <w:p w14:paraId="2561386D" w14:textId="77777777" w:rsidR="003D213F" w:rsidRPr="00CE3D75" w:rsidRDefault="003D213F" w:rsidP="007D1E63">
            <w:pPr>
              <w:tabs>
                <w:tab w:val="left" w:pos="34"/>
                <w:tab w:val="left" w:pos="601"/>
              </w:tabs>
              <w:spacing w:after="200" w:line="320" w:lineRule="auto"/>
              <w:ind w:left="601" w:hanging="567"/>
              <w:jc w:val="both"/>
              <w:rPr>
                <w:rFonts w:ascii="Arial Nova" w:hAnsi="Arial Nova"/>
                <w:color w:val="466477"/>
                <w:sz w:val="20"/>
                <w:szCs w:val="20"/>
              </w:rPr>
            </w:pPr>
            <w:r w:rsidRPr="00CE3D75">
              <w:rPr>
                <w:rFonts w:ascii="Arial Nova" w:hAnsi="Arial Nova"/>
                <w:color w:val="466477"/>
                <w:sz w:val="20"/>
                <w:szCs w:val="20"/>
              </w:rPr>
              <w:t xml:space="preserve">Provided, however, that a transaction will not constitute a Liquidity Event if its sole purpose is to change the place of the Company’s incorporation, or to create a holding company that will be owned in substantially the same </w:t>
            </w:r>
            <w:r w:rsidRPr="00CE3D75">
              <w:rPr>
                <w:rFonts w:ascii="Arial Nova" w:hAnsi="Arial Nova"/>
                <w:color w:val="466477"/>
                <w:sz w:val="20"/>
                <w:szCs w:val="20"/>
              </w:rPr>
              <w:lastRenderedPageBreak/>
              <w:t>proportions by the persons who held the Shares immediately prior to such transaction.</w:t>
            </w:r>
          </w:p>
        </w:tc>
      </w:tr>
      <w:tr w:rsidR="003D213F" w:rsidRPr="00CE3D75" w14:paraId="564F2CF8" w14:textId="77777777" w:rsidTr="007D1E63">
        <w:tc>
          <w:tcPr>
            <w:tcW w:w="2830" w:type="dxa"/>
          </w:tcPr>
          <w:p w14:paraId="2E2B6A38"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lastRenderedPageBreak/>
              <w:t>Purpose</w:t>
            </w:r>
          </w:p>
        </w:tc>
        <w:tc>
          <w:tcPr>
            <w:tcW w:w="5812" w:type="dxa"/>
          </w:tcPr>
          <w:p w14:paraId="5296B0F9"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b/>
                <w:color w:val="466477"/>
                <w:sz w:val="20"/>
                <w:szCs w:val="20"/>
                <w:highlight w:val="lightGray"/>
              </w:rPr>
              <w:t>[User note:  Consider the Purpose carefully.  The Company is required to use the Investment Amount only for this stated purpose (unless the Investor agrees otherwise).]</w:t>
            </w:r>
          </w:p>
          <w:p w14:paraId="7A1016FF"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[meeting the Company’s working capital requirements while seeking to complete an Equity Financing].</w:t>
            </w:r>
          </w:p>
        </w:tc>
      </w:tr>
      <w:tr w:rsidR="003D213F" w:rsidRPr="00CE3D75" w14:paraId="0A762A4B" w14:textId="77777777" w:rsidTr="007D1E63">
        <w:tc>
          <w:tcPr>
            <w:tcW w:w="2830" w:type="dxa"/>
          </w:tcPr>
          <w:p w14:paraId="367D1B82"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Shareholders’ Agreement</w:t>
            </w:r>
          </w:p>
        </w:tc>
        <w:tc>
          <w:tcPr>
            <w:tcW w:w="5812" w:type="dxa"/>
          </w:tcPr>
          <w:p w14:paraId="789515E7"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A shareholders’ agreement between the Company and all of the shareholders of the Company.</w:t>
            </w:r>
          </w:p>
        </w:tc>
      </w:tr>
      <w:tr w:rsidR="003D213F" w:rsidRPr="00CE3D75" w14:paraId="3FC100BA" w14:textId="77777777" w:rsidTr="007D1E63">
        <w:tc>
          <w:tcPr>
            <w:tcW w:w="2830" w:type="dxa"/>
          </w:tcPr>
          <w:p w14:paraId="72413DF5"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Shares</w:t>
            </w:r>
          </w:p>
        </w:tc>
        <w:tc>
          <w:tcPr>
            <w:tcW w:w="5812" w:type="dxa"/>
          </w:tcPr>
          <w:p w14:paraId="4BF2E17B"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Shares in the Company.</w:t>
            </w:r>
          </w:p>
        </w:tc>
      </w:tr>
      <w:tr w:rsidR="003D213F" w:rsidRPr="00CE3D75" w14:paraId="31ACE37B" w14:textId="77777777" w:rsidTr="007D1E63">
        <w:tc>
          <w:tcPr>
            <w:tcW w:w="2830" w:type="dxa"/>
          </w:tcPr>
          <w:p w14:paraId="6A45BFA0" w14:textId="77777777" w:rsidR="003D213F" w:rsidRPr="00CE3D75" w:rsidRDefault="003D213F" w:rsidP="007D1E63">
            <w:pPr>
              <w:spacing w:after="200" w:line="320" w:lineRule="auto"/>
              <w:rPr>
                <w:rFonts w:ascii="Arial Nova" w:hAnsi="Arial Nova"/>
                <w:b/>
                <w:color w:val="466477"/>
                <w:sz w:val="20"/>
                <w:szCs w:val="20"/>
              </w:rPr>
            </w:pPr>
            <w:r w:rsidRPr="00CE3D75">
              <w:rPr>
                <w:rFonts w:ascii="Arial Nova" w:hAnsi="Arial Nova"/>
                <w:b/>
                <w:color w:val="466477"/>
                <w:sz w:val="20"/>
                <w:szCs w:val="20"/>
              </w:rPr>
              <w:t>Valuation Cap</w:t>
            </w:r>
          </w:p>
        </w:tc>
        <w:tc>
          <w:tcPr>
            <w:tcW w:w="5812" w:type="dxa"/>
          </w:tcPr>
          <w:p w14:paraId="10D55816"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highlight w:val="lightGray"/>
              </w:rPr>
              <w:t>[User note:  The valuation cap is critical to the economics of the note.  The amount of the valuation cap divided by the number of shares on issue in the Company at the relevant time is the price per share at which the Investment Amount will convert to Conversion Shares on the occurrence of a Liquidity Event (if the Investor elects to convert).  On the occurrence of an Equity Financing the price per share determined by the valuation cap is the highest price at which the Investment Amount will automatically convert to Conversion Shares (whereas the Investment Amount will automatically convert at a lower price per share if the Equity Financing is undertaken at a valuation that is lower than the valuation cap, after applying the discount set out in the definition of Conversion Price).]</w:t>
            </w:r>
          </w:p>
          <w:p w14:paraId="63A0FA3D"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$[insert valuation cap].</w:t>
            </w:r>
          </w:p>
        </w:tc>
      </w:tr>
    </w:tbl>
    <w:p w14:paraId="509FC00C" w14:textId="77777777" w:rsidR="003D213F" w:rsidRPr="00CE3D75" w:rsidRDefault="003D213F" w:rsidP="003D213F">
      <w:pPr>
        <w:spacing w:line="320" w:lineRule="auto"/>
        <w:rPr>
          <w:rFonts w:ascii="Arial Nova" w:hAnsi="Arial Nova"/>
          <w:color w:val="466477"/>
        </w:rPr>
      </w:pPr>
    </w:p>
    <w:p w14:paraId="1B976873" w14:textId="77777777" w:rsidR="003D213F" w:rsidRPr="00CE3D75" w:rsidRDefault="003D213F" w:rsidP="003D213F">
      <w:pPr>
        <w:numPr>
          <w:ilvl w:val="1"/>
          <w:numId w:val="4"/>
        </w:numPr>
        <w:spacing w:after="200" w:line="320" w:lineRule="auto"/>
        <w:rPr>
          <w:rFonts w:ascii="Arial Nova" w:hAnsi="Arial Nova"/>
          <w:color w:val="466477"/>
        </w:rPr>
      </w:pPr>
      <w:r w:rsidRPr="00CE3D75">
        <w:rPr>
          <w:rFonts w:ascii="Arial Nova" w:hAnsi="Arial Nova"/>
          <w:b/>
          <w:color w:val="466477"/>
          <w:sz w:val="20"/>
          <w:szCs w:val="20"/>
        </w:rPr>
        <w:t>Interpretation</w:t>
      </w:r>
      <w:r w:rsidRPr="00CE3D75">
        <w:rPr>
          <w:rFonts w:ascii="Arial Nova" w:hAnsi="Arial Nova"/>
          <w:color w:val="466477"/>
          <w:sz w:val="20"/>
          <w:szCs w:val="20"/>
        </w:rPr>
        <w:t>:</w:t>
      </w:r>
    </w:p>
    <w:p w14:paraId="1A8EC052" w14:textId="77777777" w:rsidR="003D213F" w:rsidRPr="00CE3D75" w:rsidRDefault="003D213F" w:rsidP="003D213F">
      <w:pPr>
        <w:numPr>
          <w:ilvl w:val="2"/>
          <w:numId w:val="4"/>
        </w:numPr>
        <w:spacing w:after="200" w:line="320" w:lineRule="auto"/>
        <w:rPr>
          <w:rFonts w:ascii="Arial Nova" w:hAnsi="Arial Nova"/>
          <w:color w:val="466477"/>
        </w:rPr>
      </w:pPr>
      <w:r w:rsidRPr="00CE3D75">
        <w:rPr>
          <w:rFonts w:ascii="Arial Nova" w:hAnsi="Arial Nova"/>
          <w:color w:val="466477"/>
          <w:sz w:val="20"/>
          <w:szCs w:val="20"/>
        </w:rPr>
        <w:t>A reference to:</w:t>
      </w:r>
    </w:p>
    <w:p w14:paraId="7174DAA2" w14:textId="77777777" w:rsidR="003D213F" w:rsidRPr="00CE3D75" w:rsidRDefault="003D213F" w:rsidP="003D213F">
      <w:pPr>
        <w:numPr>
          <w:ilvl w:val="3"/>
          <w:numId w:val="4"/>
        </w:numPr>
        <w:spacing w:after="200" w:line="320" w:lineRule="auto"/>
        <w:jc w:val="both"/>
        <w:rPr>
          <w:rFonts w:ascii="Arial Nova" w:hAnsi="Arial Nova"/>
          <w:color w:val="466477"/>
          <w:sz w:val="20"/>
          <w:szCs w:val="20"/>
        </w:rPr>
      </w:pPr>
      <w:r w:rsidRPr="00CE3D75">
        <w:rPr>
          <w:rFonts w:ascii="Arial Nova" w:hAnsi="Arial Nova"/>
          <w:color w:val="466477"/>
          <w:sz w:val="20"/>
          <w:szCs w:val="20"/>
        </w:rPr>
        <w:lastRenderedPageBreak/>
        <w:t xml:space="preserve">A </w:t>
      </w:r>
      <w:r w:rsidRPr="00CE3D75">
        <w:rPr>
          <w:rFonts w:ascii="Arial Nova" w:hAnsi="Arial Nova"/>
          <w:b/>
          <w:color w:val="466477"/>
          <w:sz w:val="20"/>
          <w:szCs w:val="20"/>
        </w:rPr>
        <w:t>clause</w:t>
      </w:r>
      <w:r w:rsidRPr="00CE3D75">
        <w:rPr>
          <w:rFonts w:ascii="Arial Nova" w:hAnsi="Arial Nova"/>
          <w:color w:val="466477"/>
          <w:sz w:val="20"/>
          <w:szCs w:val="20"/>
        </w:rPr>
        <w:t xml:space="preserve"> or a </w:t>
      </w:r>
      <w:r w:rsidRPr="00CE3D75">
        <w:rPr>
          <w:rFonts w:ascii="Arial Nova" w:hAnsi="Arial Nova"/>
          <w:b/>
          <w:color w:val="466477"/>
          <w:sz w:val="20"/>
          <w:szCs w:val="20"/>
        </w:rPr>
        <w:t>schedule</w:t>
      </w:r>
      <w:r w:rsidRPr="00CE3D75">
        <w:rPr>
          <w:rFonts w:ascii="Arial Nova" w:hAnsi="Arial Nova"/>
          <w:color w:val="466477"/>
          <w:sz w:val="20"/>
          <w:szCs w:val="20"/>
        </w:rPr>
        <w:t xml:space="preserve"> is to a clause in or a schedule to the Agreement;</w:t>
      </w:r>
    </w:p>
    <w:p w14:paraId="2AF478AE" w14:textId="77777777" w:rsidR="003D213F" w:rsidRPr="00CE3D75" w:rsidRDefault="003D213F" w:rsidP="003D213F">
      <w:pPr>
        <w:numPr>
          <w:ilvl w:val="3"/>
          <w:numId w:val="4"/>
        </w:numPr>
        <w:spacing w:after="200" w:line="320" w:lineRule="auto"/>
        <w:jc w:val="both"/>
        <w:rPr>
          <w:rFonts w:ascii="Arial Nova" w:hAnsi="Arial Nova"/>
          <w:color w:val="466477"/>
          <w:sz w:val="20"/>
          <w:szCs w:val="20"/>
        </w:rPr>
      </w:pPr>
      <w:r w:rsidRPr="00CE3D75">
        <w:rPr>
          <w:rFonts w:ascii="Arial Nova" w:hAnsi="Arial Nova"/>
          <w:color w:val="466477"/>
          <w:sz w:val="20"/>
          <w:szCs w:val="20"/>
        </w:rPr>
        <w:t xml:space="preserve">A </w:t>
      </w:r>
      <w:r w:rsidRPr="00CE3D75">
        <w:rPr>
          <w:rFonts w:ascii="Arial Nova" w:hAnsi="Arial Nova"/>
          <w:b/>
          <w:color w:val="466477"/>
          <w:sz w:val="20"/>
          <w:szCs w:val="20"/>
        </w:rPr>
        <w:t>person</w:t>
      </w:r>
      <w:r w:rsidRPr="00CE3D75">
        <w:rPr>
          <w:rFonts w:ascii="Arial Nova" w:hAnsi="Arial Nova"/>
          <w:color w:val="466477"/>
          <w:sz w:val="20"/>
          <w:szCs w:val="20"/>
        </w:rPr>
        <w:t xml:space="preserve"> includes a body corporate, an association of persons (whether corporate or not), a trust, governmental or other regulatory body, authority or entity, in each case whether or not having a separate legal personality;</w:t>
      </w:r>
    </w:p>
    <w:p w14:paraId="7FC6808D" w14:textId="77777777" w:rsidR="003D213F" w:rsidRPr="00CE3D75" w:rsidRDefault="003D213F" w:rsidP="003D213F">
      <w:pPr>
        <w:rPr>
          <w:rFonts w:ascii="Arial Nova" w:hAnsi="Arial Nova"/>
          <w:color w:val="466477"/>
        </w:rPr>
      </w:pPr>
    </w:p>
    <w:p w14:paraId="7D3E9D27" w14:textId="77777777" w:rsidR="003D213F" w:rsidRPr="00CE3D75" w:rsidRDefault="003D213F" w:rsidP="003D213F">
      <w:pPr>
        <w:rPr>
          <w:rFonts w:ascii="Arial Nova" w:hAnsi="Arial Nova"/>
          <w:color w:val="466477"/>
        </w:rPr>
      </w:pPr>
    </w:p>
    <w:p w14:paraId="661FCBCA" w14:textId="77777777" w:rsidR="003D213F" w:rsidRPr="00CE3D75" w:rsidRDefault="003D213F" w:rsidP="003D213F">
      <w:pPr>
        <w:rPr>
          <w:rFonts w:ascii="Arial Nova" w:hAnsi="Arial Nova"/>
          <w:color w:val="466477"/>
        </w:rPr>
      </w:pPr>
    </w:p>
    <w:p w14:paraId="6CD9F080" w14:textId="77777777" w:rsidR="003D213F" w:rsidRPr="00CE3D75" w:rsidRDefault="003D213F" w:rsidP="003D213F">
      <w:pPr>
        <w:rPr>
          <w:rFonts w:ascii="Arial Nova" w:hAnsi="Arial Nova"/>
          <w:color w:val="466477"/>
        </w:rPr>
      </w:pPr>
    </w:p>
    <w:p w14:paraId="7FEC62D2" w14:textId="77777777" w:rsidR="003D213F" w:rsidRPr="00CE3D75" w:rsidRDefault="003D213F" w:rsidP="003D213F">
      <w:pPr>
        <w:rPr>
          <w:rFonts w:ascii="Arial Nova" w:hAnsi="Arial Nova"/>
          <w:color w:val="466477"/>
        </w:rPr>
      </w:pPr>
    </w:p>
    <w:p w14:paraId="2A980A1A" w14:textId="77777777" w:rsidR="003D213F" w:rsidRPr="00CE3D75" w:rsidRDefault="003D213F" w:rsidP="003D213F">
      <w:pPr>
        <w:rPr>
          <w:rFonts w:ascii="Arial Nova" w:hAnsi="Arial Nova"/>
          <w:color w:val="466477"/>
        </w:rPr>
      </w:pPr>
    </w:p>
    <w:p w14:paraId="25C84C02" w14:textId="77777777" w:rsidR="003D213F" w:rsidRPr="00CE3D75" w:rsidRDefault="003D213F" w:rsidP="003D213F">
      <w:pPr>
        <w:rPr>
          <w:rFonts w:ascii="Arial Nova" w:hAnsi="Arial Nova"/>
          <w:color w:val="466477"/>
        </w:rPr>
      </w:pPr>
    </w:p>
    <w:p w14:paraId="1018A3EC" w14:textId="77777777" w:rsidR="003D213F" w:rsidRPr="00CE3D75" w:rsidRDefault="003D213F" w:rsidP="003D213F">
      <w:pPr>
        <w:numPr>
          <w:ilvl w:val="3"/>
          <w:numId w:val="4"/>
        </w:numPr>
        <w:spacing w:after="200" w:line="320" w:lineRule="auto"/>
        <w:jc w:val="both"/>
        <w:rPr>
          <w:rFonts w:ascii="Arial Nova" w:hAnsi="Arial Nova"/>
          <w:color w:val="466477"/>
          <w:sz w:val="20"/>
          <w:szCs w:val="20"/>
        </w:rPr>
      </w:pPr>
      <w:r w:rsidRPr="00CE3D75">
        <w:rPr>
          <w:rFonts w:ascii="Arial Nova" w:hAnsi="Arial Nova"/>
          <w:b/>
          <w:color w:val="466477"/>
          <w:sz w:val="20"/>
          <w:szCs w:val="20"/>
        </w:rPr>
        <w:t>Including</w:t>
      </w:r>
      <w:r w:rsidRPr="00CE3D75">
        <w:rPr>
          <w:rFonts w:ascii="Arial Nova" w:hAnsi="Arial Nova"/>
          <w:color w:val="466477"/>
          <w:sz w:val="20"/>
          <w:szCs w:val="20"/>
        </w:rPr>
        <w:t xml:space="preserve"> and similar words do not imply any limitation;</w:t>
      </w:r>
    </w:p>
    <w:p w14:paraId="1C555B3F" w14:textId="77777777" w:rsidR="003D213F" w:rsidRPr="00CE3D75" w:rsidRDefault="003D213F" w:rsidP="003D213F">
      <w:pPr>
        <w:numPr>
          <w:ilvl w:val="3"/>
          <w:numId w:val="4"/>
        </w:numPr>
        <w:spacing w:after="200" w:line="320" w:lineRule="auto"/>
        <w:jc w:val="both"/>
        <w:rPr>
          <w:rFonts w:ascii="Arial Nova" w:hAnsi="Arial Nova"/>
          <w:color w:val="466477"/>
          <w:sz w:val="20"/>
          <w:szCs w:val="20"/>
        </w:rPr>
      </w:pPr>
      <w:r w:rsidRPr="00CE3D75">
        <w:rPr>
          <w:rFonts w:ascii="Arial Nova" w:hAnsi="Arial Nova"/>
          <w:color w:val="466477"/>
          <w:sz w:val="20"/>
          <w:szCs w:val="20"/>
        </w:rPr>
        <w:t xml:space="preserve">A </w:t>
      </w:r>
      <w:r w:rsidRPr="00CE3D75">
        <w:rPr>
          <w:rFonts w:ascii="Arial Nova" w:hAnsi="Arial Nova"/>
          <w:b/>
          <w:color w:val="466477"/>
          <w:sz w:val="20"/>
          <w:szCs w:val="20"/>
        </w:rPr>
        <w:t>statute</w:t>
      </w:r>
      <w:r w:rsidRPr="00CE3D75">
        <w:rPr>
          <w:rFonts w:ascii="Arial Nova" w:hAnsi="Arial Nova"/>
          <w:color w:val="466477"/>
          <w:sz w:val="20"/>
          <w:szCs w:val="20"/>
        </w:rPr>
        <w:t xml:space="preserve"> includes references to that statute as amended or replaced from time to time;</w:t>
      </w:r>
    </w:p>
    <w:p w14:paraId="119A3072" w14:textId="77777777" w:rsidR="003D213F" w:rsidRPr="00CE3D75" w:rsidRDefault="003D213F" w:rsidP="003D213F">
      <w:pPr>
        <w:numPr>
          <w:ilvl w:val="3"/>
          <w:numId w:val="4"/>
        </w:numPr>
        <w:spacing w:after="200" w:line="320" w:lineRule="auto"/>
        <w:jc w:val="both"/>
        <w:rPr>
          <w:rFonts w:ascii="Arial Nova" w:hAnsi="Arial Nova"/>
          <w:color w:val="466477"/>
          <w:sz w:val="20"/>
          <w:szCs w:val="20"/>
        </w:rPr>
      </w:pPr>
      <w:r w:rsidRPr="00CE3D75">
        <w:rPr>
          <w:rFonts w:ascii="Arial Nova" w:hAnsi="Arial Nova"/>
          <w:color w:val="466477"/>
          <w:sz w:val="20"/>
          <w:szCs w:val="20"/>
        </w:rPr>
        <w:t xml:space="preserve">A </w:t>
      </w:r>
      <w:r w:rsidRPr="00CE3D75">
        <w:rPr>
          <w:rFonts w:ascii="Arial Nova" w:hAnsi="Arial Nova"/>
          <w:b/>
          <w:color w:val="466477"/>
          <w:sz w:val="20"/>
          <w:szCs w:val="20"/>
        </w:rPr>
        <w:t>party</w:t>
      </w:r>
      <w:r w:rsidRPr="00CE3D75">
        <w:rPr>
          <w:rFonts w:ascii="Arial Nova" w:hAnsi="Arial Nova"/>
          <w:color w:val="466477"/>
          <w:sz w:val="20"/>
          <w:szCs w:val="20"/>
        </w:rPr>
        <w:t xml:space="preserve"> is a reference to a party to the Agreement, and includes that party’s permitted successors and permitted assigns; and</w:t>
      </w:r>
    </w:p>
    <w:p w14:paraId="63412D80" w14:textId="77777777" w:rsidR="003D213F" w:rsidRPr="00CE3D75" w:rsidRDefault="003D213F" w:rsidP="003D213F">
      <w:pPr>
        <w:numPr>
          <w:ilvl w:val="3"/>
          <w:numId w:val="4"/>
        </w:numPr>
        <w:spacing w:after="200" w:line="320" w:lineRule="auto"/>
        <w:jc w:val="both"/>
        <w:rPr>
          <w:rFonts w:ascii="Arial Nova" w:hAnsi="Arial Nova"/>
          <w:color w:val="466477"/>
          <w:sz w:val="20"/>
          <w:szCs w:val="20"/>
        </w:rPr>
      </w:pPr>
      <w:r w:rsidRPr="00CE3D75">
        <w:rPr>
          <w:rFonts w:ascii="Arial Nova" w:hAnsi="Arial Nova"/>
          <w:b/>
          <w:color w:val="466477"/>
          <w:sz w:val="20"/>
          <w:szCs w:val="20"/>
        </w:rPr>
        <w:t>$</w:t>
      </w:r>
      <w:r w:rsidRPr="00CE3D75">
        <w:rPr>
          <w:rFonts w:ascii="Arial Nova" w:hAnsi="Arial Nova"/>
          <w:color w:val="466477"/>
          <w:sz w:val="20"/>
          <w:szCs w:val="20"/>
        </w:rPr>
        <w:t xml:space="preserve"> or </w:t>
      </w:r>
      <w:r w:rsidRPr="00CE3D75">
        <w:rPr>
          <w:rFonts w:ascii="Arial Nova" w:hAnsi="Arial Nova"/>
          <w:b/>
          <w:color w:val="466477"/>
          <w:sz w:val="20"/>
          <w:szCs w:val="20"/>
        </w:rPr>
        <w:t>dollars</w:t>
      </w:r>
      <w:r w:rsidRPr="00CE3D75">
        <w:rPr>
          <w:rFonts w:ascii="Arial Nova" w:hAnsi="Arial Nova"/>
          <w:color w:val="466477"/>
          <w:sz w:val="20"/>
          <w:szCs w:val="20"/>
        </w:rPr>
        <w:t xml:space="preserve"> are to New Zealand currency.</w:t>
      </w:r>
    </w:p>
    <w:p w14:paraId="567B6828"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 xml:space="preserve">The </w:t>
      </w:r>
      <w:r w:rsidRPr="00CE3D75">
        <w:rPr>
          <w:rFonts w:ascii="Arial Nova" w:hAnsi="Arial Nova"/>
          <w:b/>
          <w:color w:val="466477"/>
          <w:sz w:val="20"/>
          <w:szCs w:val="20"/>
        </w:rPr>
        <w:t>headings</w:t>
      </w:r>
      <w:r w:rsidRPr="00CE3D75">
        <w:rPr>
          <w:rFonts w:ascii="Arial Nova" w:hAnsi="Arial Nova"/>
          <w:color w:val="466477"/>
          <w:sz w:val="20"/>
          <w:szCs w:val="20"/>
        </w:rPr>
        <w:t xml:space="preserve"> in the Agreement are for convenience only and have no legal effect. </w:t>
      </w:r>
    </w:p>
    <w:p w14:paraId="5757AC82"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The</w:t>
      </w:r>
      <w:r w:rsidRPr="00CE3D75">
        <w:rPr>
          <w:rFonts w:ascii="Arial Nova" w:hAnsi="Arial Nova"/>
          <w:b/>
          <w:color w:val="466477"/>
          <w:sz w:val="20"/>
          <w:szCs w:val="20"/>
        </w:rPr>
        <w:t xml:space="preserve"> singular</w:t>
      </w:r>
      <w:r w:rsidRPr="00CE3D75">
        <w:rPr>
          <w:rFonts w:ascii="Arial Nova" w:hAnsi="Arial Nova"/>
          <w:color w:val="466477"/>
          <w:sz w:val="20"/>
          <w:szCs w:val="20"/>
        </w:rPr>
        <w:t xml:space="preserve"> includes the plural and vice versa.</w:t>
      </w:r>
    </w:p>
    <w:p w14:paraId="5981D93B" w14:textId="77777777" w:rsidR="003D213F" w:rsidRPr="00CE3D75" w:rsidRDefault="003D213F" w:rsidP="003D213F">
      <w:pPr>
        <w:keepNext/>
        <w:numPr>
          <w:ilvl w:val="0"/>
          <w:numId w:val="4"/>
        </w:numPr>
        <w:spacing w:after="200" w:line="320" w:lineRule="auto"/>
        <w:rPr>
          <w:rFonts w:ascii="Arial Nova" w:hAnsi="Arial Nova"/>
          <w:color w:val="466477"/>
        </w:rPr>
      </w:pPr>
      <w:r w:rsidRPr="00CE3D75">
        <w:rPr>
          <w:rFonts w:ascii="Arial Nova" w:hAnsi="Arial Nova"/>
          <w:b/>
          <w:color w:val="466477"/>
          <w:sz w:val="20"/>
          <w:szCs w:val="20"/>
        </w:rPr>
        <w:t>CONDITIONS</w:t>
      </w:r>
    </w:p>
    <w:p w14:paraId="65779CC0" w14:textId="77777777" w:rsidR="003D213F" w:rsidRPr="00CE3D75" w:rsidRDefault="003D213F" w:rsidP="003D213F">
      <w:pPr>
        <w:spacing w:after="200" w:line="320" w:lineRule="auto"/>
        <w:ind w:left="993" w:hanging="426"/>
        <w:jc w:val="both"/>
        <w:rPr>
          <w:rFonts w:ascii="Arial Nova" w:hAnsi="Arial Nova"/>
          <w:color w:val="466477"/>
          <w:sz w:val="20"/>
          <w:szCs w:val="20"/>
        </w:rPr>
      </w:pPr>
      <w:r w:rsidRPr="00CE3D75">
        <w:rPr>
          <w:rFonts w:ascii="Arial Nova" w:hAnsi="Arial Nova"/>
          <w:color w:val="466477"/>
          <w:sz w:val="20"/>
          <w:szCs w:val="20"/>
        </w:rPr>
        <w:t>The Agreement is conditional on:</w:t>
      </w:r>
    </w:p>
    <w:p w14:paraId="38C5564E" w14:textId="77777777" w:rsidR="003D213F" w:rsidRPr="00CE3D75" w:rsidRDefault="003D213F" w:rsidP="003D213F">
      <w:pPr>
        <w:spacing w:after="200" w:line="320" w:lineRule="auto"/>
        <w:ind w:left="1135"/>
        <w:jc w:val="both"/>
        <w:rPr>
          <w:rFonts w:ascii="Arial Nova" w:hAnsi="Arial Nova"/>
          <w:color w:val="466477"/>
          <w:sz w:val="20"/>
          <w:szCs w:val="20"/>
        </w:rPr>
      </w:pPr>
      <w:r w:rsidRPr="00CE3D75">
        <w:rPr>
          <w:rFonts w:ascii="Arial Nova" w:hAnsi="Arial Nova"/>
          <w:b/>
          <w:color w:val="466477"/>
          <w:sz w:val="20"/>
          <w:szCs w:val="20"/>
          <w:highlight w:val="lightGray"/>
        </w:rPr>
        <w:t>[User note:  See our template “resolutions to approve a convertible instrument” for a directors’ resolution approving the execution of the agreement and the issue of shares under it.]</w:t>
      </w:r>
    </w:p>
    <w:p w14:paraId="058CBF0A"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the Company delivering to the Investor:</w:t>
      </w:r>
    </w:p>
    <w:p w14:paraId="038987CD" w14:textId="77777777" w:rsidR="003D213F" w:rsidRPr="00CE3D75" w:rsidRDefault="003D213F" w:rsidP="003D213F">
      <w:pPr>
        <w:numPr>
          <w:ilvl w:val="3"/>
          <w:numId w:val="4"/>
        </w:numPr>
        <w:spacing w:after="200" w:line="320" w:lineRule="auto"/>
        <w:jc w:val="both"/>
        <w:rPr>
          <w:rFonts w:ascii="Arial Nova" w:hAnsi="Arial Nova"/>
          <w:color w:val="466477"/>
        </w:rPr>
      </w:pPr>
      <w:r w:rsidRPr="00CE3D75">
        <w:rPr>
          <w:rFonts w:ascii="Arial Nova" w:hAnsi="Arial Nova"/>
          <w:color w:val="466477"/>
          <w:sz w:val="20"/>
          <w:szCs w:val="20"/>
        </w:rPr>
        <w:lastRenderedPageBreak/>
        <w:t xml:space="preserve">Resolutions of the directors and (if necessary) shareholders of the Company authorizing the execution of the Agreement and the issue of the Conversion Shares on conversion of the Investment Amount in accordance with the Agreement; and </w:t>
      </w:r>
    </w:p>
    <w:p w14:paraId="4E2B7A8B" w14:textId="77777777" w:rsidR="003D213F" w:rsidRPr="00CE3D75" w:rsidRDefault="003D213F" w:rsidP="003D213F">
      <w:pPr>
        <w:numPr>
          <w:ilvl w:val="3"/>
          <w:numId w:val="4"/>
        </w:numPr>
        <w:spacing w:after="200" w:line="320" w:lineRule="auto"/>
        <w:jc w:val="both"/>
        <w:rPr>
          <w:rFonts w:ascii="Arial Nova" w:hAnsi="Arial Nova"/>
          <w:color w:val="466477"/>
        </w:rPr>
      </w:pPr>
      <w:r w:rsidRPr="00CE3D75">
        <w:rPr>
          <w:rFonts w:ascii="Arial Nova" w:hAnsi="Arial Nova"/>
          <w:color w:val="466477"/>
          <w:sz w:val="20"/>
          <w:szCs w:val="20"/>
        </w:rPr>
        <w:t>To the extent necessary, signed waivers from the existing shareholders of the Company of any rights of pre-emption relating to the execution of the Agreement and any issue of Conversion Shares, arising under the Companies Act 1993, the constitution of the Company, or otherwise; and</w:t>
      </w:r>
    </w:p>
    <w:p w14:paraId="750913BD" w14:textId="77777777" w:rsidR="003D213F" w:rsidRPr="00CE3D75" w:rsidRDefault="003D213F" w:rsidP="003D213F">
      <w:pPr>
        <w:spacing w:after="200" w:line="320" w:lineRule="auto"/>
        <w:ind w:left="1134"/>
        <w:jc w:val="both"/>
        <w:rPr>
          <w:rFonts w:ascii="Arial Nova" w:hAnsi="Arial Nova"/>
          <w:color w:val="466477"/>
          <w:sz w:val="20"/>
          <w:szCs w:val="20"/>
        </w:rPr>
      </w:pPr>
      <w:r w:rsidRPr="00CE3D75">
        <w:rPr>
          <w:rFonts w:ascii="Arial Nova" w:hAnsi="Arial Nova"/>
          <w:b/>
          <w:color w:val="466477"/>
          <w:sz w:val="20"/>
          <w:szCs w:val="20"/>
          <w:highlight w:val="lightGray"/>
        </w:rPr>
        <w:t>[User note:  See our “NZ securities law – tech company capital raising” guide for an explanation of the relevant exclusions.  A company must ensure that one of the exclusions described in that guide applies before it takes the Investment Amount.]</w:t>
      </w:r>
    </w:p>
    <w:p w14:paraId="7847336A" w14:textId="77777777" w:rsidR="003D213F" w:rsidRPr="00847C31" w:rsidRDefault="003D213F" w:rsidP="003D213F">
      <w:pPr>
        <w:numPr>
          <w:ilvl w:val="2"/>
          <w:numId w:val="4"/>
        </w:numPr>
        <w:spacing w:after="200" w:line="320" w:lineRule="auto"/>
        <w:jc w:val="both"/>
        <w:rPr>
          <w:rFonts w:ascii="Arial Nova" w:hAnsi="Arial Nova"/>
          <w:color w:val="466477"/>
          <w:sz w:val="20"/>
          <w:szCs w:val="20"/>
        </w:rPr>
      </w:pPr>
      <w:r w:rsidRPr="00CE3D75">
        <w:rPr>
          <w:rFonts w:ascii="Arial Nova" w:hAnsi="Arial Nova"/>
          <w:color w:val="466477"/>
          <w:sz w:val="20"/>
          <w:szCs w:val="20"/>
        </w:rPr>
        <w:t>The Company being satisfied that an exclusion to the information disclosure requirements                      of the Financial Markets Conduct Act 2013 applies in relation to the execution of the Agreement by the Investor.</w:t>
      </w:r>
    </w:p>
    <w:p w14:paraId="5E8C7027" w14:textId="77777777" w:rsidR="003D213F" w:rsidRPr="00CE3D75" w:rsidRDefault="003D213F" w:rsidP="003D213F">
      <w:pPr>
        <w:keepNext/>
        <w:numPr>
          <w:ilvl w:val="0"/>
          <w:numId w:val="4"/>
        </w:numPr>
        <w:spacing w:before="120" w:after="200" w:line="320" w:lineRule="auto"/>
        <w:rPr>
          <w:rFonts w:ascii="Arial Nova" w:hAnsi="Arial Nova"/>
          <w:color w:val="466477"/>
        </w:rPr>
      </w:pPr>
      <w:r w:rsidRPr="00CE3D75">
        <w:rPr>
          <w:rFonts w:ascii="Arial Nova" w:hAnsi="Arial Nova"/>
          <w:b/>
          <w:color w:val="466477"/>
          <w:sz w:val="20"/>
          <w:szCs w:val="20"/>
        </w:rPr>
        <w:t>THE INVESTMENT AMOUNT AND TERMS OF THE AGREEMENT</w:t>
      </w:r>
    </w:p>
    <w:p w14:paraId="4CB771BE"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Investment Amount:</w:t>
      </w:r>
      <w:r w:rsidRPr="00CE3D75">
        <w:rPr>
          <w:rFonts w:ascii="Arial Nova" w:hAnsi="Arial Nova"/>
          <w:color w:val="466477"/>
          <w:sz w:val="20"/>
          <w:szCs w:val="20"/>
        </w:rPr>
        <w:t xml:space="preserve">  The Investor must make the Investment Amount available to the Company in one drawing only on the terms set out in the Agreement.</w:t>
      </w:r>
    </w:p>
    <w:p w14:paraId="34935D3E"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 xml:space="preserve">Drawdown:  </w:t>
      </w:r>
      <w:r w:rsidRPr="00CE3D75">
        <w:rPr>
          <w:rFonts w:ascii="Arial Nova" w:hAnsi="Arial Nova"/>
          <w:color w:val="466477"/>
          <w:sz w:val="20"/>
          <w:szCs w:val="20"/>
        </w:rPr>
        <w:t>The Investor must pay the full amount of the Investment Amount to the Company on the Drawdown Date in cleared funds into the nominated account of the Company.</w:t>
      </w:r>
    </w:p>
    <w:p w14:paraId="146CD77D"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Purpose:</w:t>
      </w:r>
      <w:r w:rsidRPr="00CE3D75">
        <w:rPr>
          <w:rFonts w:ascii="Arial Nova" w:hAnsi="Arial Nova"/>
          <w:color w:val="466477"/>
          <w:sz w:val="20"/>
          <w:szCs w:val="20"/>
        </w:rPr>
        <w:t xml:space="preserve">  The Company must use all amounts drawn down only for the Purpose or for any other purpose approved by the Investor.</w:t>
      </w:r>
    </w:p>
    <w:p w14:paraId="2E938039" w14:textId="77777777" w:rsidR="003D213F" w:rsidRPr="00CE3D75" w:rsidRDefault="003D213F" w:rsidP="003D213F">
      <w:pPr>
        <w:keepNext/>
        <w:numPr>
          <w:ilvl w:val="0"/>
          <w:numId w:val="4"/>
        </w:numPr>
        <w:spacing w:after="200" w:line="320" w:lineRule="auto"/>
        <w:rPr>
          <w:rFonts w:ascii="Arial Nova" w:hAnsi="Arial Nova"/>
          <w:color w:val="466477"/>
        </w:rPr>
      </w:pPr>
      <w:r w:rsidRPr="00CE3D75">
        <w:rPr>
          <w:rFonts w:ascii="Arial Nova" w:hAnsi="Arial Nova"/>
          <w:b/>
          <w:color w:val="466477"/>
          <w:sz w:val="20"/>
          <w:szCs w:val="20"/>
        </w:rPr>
        <w:t>CONVERSION AND REPAYMENT OF INVESTMENT AMOUNT</w:t>
      </w:r>
    </w:p>
    <w:p w14:paraId="6BAACBD1"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Equity Financing:</w:t>
      </w:r>
      <w:r w:rsidRPr="00CE3D75">
        <w:rPr>
          <w:rFonts w:ascii="Arial Nova" w:hAnsi="Arial Nova"/>
          <w:color w:val="466477"/>
          <w:sz w:val="20"/>
          <w:szCs w:val="20"/>
        </w:rPr>
        <w:t xml:space="preserve">  On the date of an Equity Financing, the Investment Amount is to automatically convert into Conversion Shares by applying that amount to subscribe for Conversion Shares at the Conversion Price.</w:t>
      </w:r>
    </w:p>
    <w:p w14:paraId="125A0B36" w14:textId="77777777" w:rsidR="003D213F" w:rsidRPr="00CE3D75" w:rsidRDefault="003D213F" w:rsidP="003D213F">
      <w:pPr>
        <w:numPr>
          <w:ilvl w:val="1"/>
          <w:numId w:val="4"/>
        </w:numPr>
        <w:spacing w:after="200" w:line="320" w:lineRule="auto"/>
        <w:jc w:val="both"/>
        <w:rPr>
          <w:rFonts w:ascii="Arial Nova" w:hAnsi="Arial Nova"/>
          <w:b/>
          <w:color w:val="466477"/>
        </w:rPr>
      </w:pPr>
      <w:r w:rsidRPr="00CE3D75">
        <w:rPr>
          <w:rFonts w:ascii="Arial Nova" w:hAnsi="Arial Nova"/>
          <w:b/>
          <w:color w:val="466477"/>
          <w:sz w:val="20"/>
          <w:szCs w:val="20"/>
        </w:rPr>
        <w:t xml:space="preserve">Conversion documentation:  </w:t>
      </w:r>
      <w:r w:rsidRPr="00CE3D75">
        <w:rPr>
          <w:rFonts w:ascii="Arial Nova" w:hAnsi="Arial Nova"/>
          <w:color w:val="466477"/>
          <w:sz w:val="20"/>
          <w:szCs w:val="20"/>
        </w:rPr>
        <w:t xml:space="preserve">The Investor must execute any agreements, resolutions and/or other documents (including any subscription agreement or shareholders’ agreement) that are required to be executed by the Investor in order to complete an Equity Financing and/or record the Conversion </w:t>
      </w:r>
      <w:r w:rsidRPr="00CE3D75">
        <w:rPr>
          <w:rFonts w:ascii="Arial Nova" w:hAnsi="Arial Nova"/>
          <w:color w:val="466477"/>
          <w:sz w:val="20"/>
          <w:szCs w:val="20"/>
        </w:rPr>
        <w:lastRenderedPageBreak/>
        <w:t>contemplated by clause 4.1, provided that the terms of issue of the Conversion Shares are in accordance with clause 4.6.</w:t>
      </w:r>
    </w:p>
    <w:p w14:paraId="236CDAE1" w14:textId="77777777" w:rsidR="003D213F" w:rsidRPr="00CE3D75" w:rsidRDefault="003D213F" w:rsidP="003D213F">
      <w:pPr>
        <w:numPr>
          <w:ilvl w:val="1"/>
          <w:numId w:val="4"/>
        </w:numPr>
        <w:spacing w:after="200" w:line="320" w:lineRule="auto"/>
        <w:jc w:val="both"/>
        <w:rPr>
          <w:rFonts w:ascii="Arial Nova" w:hAnsi="Arial Nova"/>
          <w:b/>
          <w:color w:val="466477"/>
        </w:rPr>
      </w:pPr>
      <w:r w:rsidRPr="00CE3D75">
        <w:rPr>
          <w:rFonts w:ascii="Arial Nova" w:hAnsi="Arial Nova"/>
          <w:b/>
          <w:color w:val="466477"/>
          <w:sz w:val="20"/>
          <w:szCs w:val="20"/>
        </w:rPr>
        <w:t>Liquidity Event:</w:t>
      </w:r>
      <w:r w:rsidRPr="00CE3D75">
        <w:rPr>
          <w:rFonts w:ascii="Arial Nova" w:hAnsi="Arial Nova"/>
          <w:color w:val="466477"/>
          <w:sz w:val="20"/>
          <w:szCs w:val="20"/>
        </w:rPr>
        <w:t xml:space="preserve">  If a Liquidity Event occurs, the Investor may elect to convert the Investment Amount into Conversion Shares on the date of the Liquidity Event by applying that amount to subscribe for Conversion Shares at the Conversion Price.  If the Investor does not elect to convert the Investment Amount to Conversion Shares, the Company must repay to the Investor the Investment Amount within 20 Business Days of the date of the Liquidity Event.</w:t>
      </w:r>
    </w:p>
    <w:p w14:paraId="2215AF6C" w14:textId="77777777" w:rsidR="003D213F" w:rsidRPr="00CE3D75" w:rsidRDefault="003D213F" w:rsidP="003D213F">
      <w:pPr>
        <w:numPr>
          <w:ilvl w:val="1"/>
          <w:numId w:val="4"/>
        </w:numPr>
        <w:spacing w:after="200" w:line="320" w:lineRule="auto"/>
        <w:jc w:val="both"/>
        <w:rPr>
          <w:rFonts w:ascii="Arial Nova" w:hAnsi="Arial Nova"/>
          <w:b/>
          <w:color w:val="466477"/>
        </w:rPr>
      </w:pPr>
      <w:r w:rsidRPr="00CE3D75">
        <w:rPr>
          <w:rFonts w:ascii="Arial Nova" w:hAnsi="Arial Nova"/>
          <w:b/>
          <w:color w:val="466477"/>
          <w:sz w:val="20"/>
          <w:szCs w:val="20"/>
        </w:rPr>
        <w:t>Insolvency Event:</w:t>
      </w:r>
      <w:r w:rsidRPr="00CE3D75">
        <w:rPr>
          <w:rFonts w:ascii="Arial Nova" w:hAnsi="Arial Nova"/>
          <w:color w:val="466477"/>
          <w:sz w:val="20"/>
          <w:szCs w:val="20"/>
        </w:rPr>
        <w:t xml:space="preserve">  If an Insolvency Event occurs, the Company must immediately repay to the Investor the Investment Amount.</w:t>
      </w:r>
    </w:p>
    <w:p w14:paraId="34F7993A" w14:textId="77777777" w:rsidR="003D213F" w:rsidRPr="00CE3D75" w:rsidRDefault="003D213F" w:rsidP="003D213F">
      <w:pPr>
        <w:numPr>
          <w:ilvl w:val="1"/>
          <w:numId w:val="4"/>
        </w:numPr>
        <w:spacing w:after="200" w:line="320" w:lineRule="auto"/>
        <w:jc w:val="both"/>
        <w:rPr>
          <w:rFonts w:ascii="Arial Nova" w:hAnsi="Arial Nova"/>
          <w:b/>
          <w:color w:val="466477"/>
        </w:rPr>
      </w:pPr>
      <w:r w:rsidRPr="00CE3D75">
        <w:rPr>
          <w:rFonts w:ascii="Arial Nova" w:hAnsi="Arial Nova"/>
          <w:b/>
          <w:color w:val="466477"/>
          <w:sz w:val="20"/>
          <w:szCs w:val="20"/>
        </w:rPr>
        <w:t xml:space="preserve">Insufficient funds on a Liquidity Event or Insolvency Event:  </w:t>
      </w:r>
      <w:r w:rsidRPr="00CE3D75">
        <w:rPr>
          <w:rFonts w:ascii="Arial Nova" w:hAnsi="Arial Nova"/>
          <w:color w:val="466477"/>
          <w:sz w:val="20"/>
          <w:szCs w:val="20"/>
        </w:rPr>
        <w:t>If there are insufficient funds to pay the Investor and any other person that has entered into an agreement with the Company on terms that are substantially the same as the Agreement (except for the Investment Amount and the Drawdown Date) (</w:t>
      </w:r>
      <w:r w:rsidRPr="00CE3D75">
        <w:rPr>
          <w:rFonts w:ascii="Arial Nova" w:hAnsi="Arial Nova"/>
          <w:b/>
          <w:color w:val="466477"/>
          <w:sz w:val="20"/>
          <w:szCs w:val="20"/>
        </w:rPr>
        <w:t>Participating Investors</w:t>
      </w:r>
      <w:r w:rsidRPr="00CE3D75">
        <w:rPr>
          <w:rFonts w:ascii="Arial Nova" w:hAnsi="Arial Nova"/>
          <w:color w:val="466477"/>
          <w:sz w:val="20"/>
          <w:szCs w:val="20"/>
        </w:rPr>
        <w:t xml:space="preserve">) any amount payable under clause 4.3 or 4.4, then the Company’s available funds must be distributed amongst the Participating Investors in proportion to their Investment Amounts.  If any part of an Investment Amount remains unpaid following that distribution, the remaining Investment Amount is to automatically convert into Conversion Shares by applying that amount to subscribe for Conversion Shares at the relevant Conversion Price.  </w:t>
      </w:r>
    </w:p>
    <w:p w14:paraId="19BE1B7E" w14:textId="77777777" w:rsidR="003D213F" w:rsidRPr="00CE3D75" w:rsidRDefault="003D213F" w:rsidP="003D213F">
      <w:pPr>
        <w:rPr>
          <w:rFonts w:ascii="Arial Nova" w:hAnsi="Arial Nova"/>
          <w:color w:val="466477"/>
        </w:rPr>
      </w:pPr>
    </w:p>
    <w:p w14:paraId="2D3166F3"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Terms of issue of Conversion Shares:</w:t>
      </w:r>
      <w:r w:rsidRPr="00CE3D75">
        <w:rPr>
          <w:rFonts w:ascii="Arial Nova" w:hAnsi="Arial Nova"/>
          <w:color w:val="466477"/>
          <w:sz w:val="20"/>
          <w:szCs w:val="20"/>
        </w:rPr>
        <w:t xml:space="preserve">  Conversion Shares issued as a consequence of a Conversion will rank for dividends from the date they are issued and will otherwise rank equally in all respects with the other Shares of the same class then in issue, except that in the case of a Conversion in accordance with clause 4.1, any price based anti-dilution rights, dividend rights, or liquidation preferences may be amended (at the discretion of the Company) so as to reflect the Conversion Price.</w:t>
      </w:r>
    </w:p>
    <w:p w14:paraId="5B473844" w14:textId="77777777" w:rsidR="003D213F" w:rsidRPr="00CE3D75" w:rsidRDefault="003D213F" w:rsidP="003D213F">
      <w:pPr>
        <w:numPr>
          <w:ilvl w:val="1"/>
          <w:numId w:val="4"/>
        </w:numPr>
        <w:spacing w:after="200" w:line="320" w:lineRule="auto"/>
        <w:jc w:val="both"/>
        <w:rPr>
          <w:rFonts w:ascii="Arial Nova" w:hAnsi="Arial Nova"/>
          <w:b/>
          <w:color w:val="466477"/>
        </w:rPr>
      </w:pPr>
      <w:r w:rsidRPr="00CE3D75">
        <w:rPr>
          <w:rFonts w:ascii="Arial Nova" w:hAnsi="Arial Nova"/>
          <w:b/>
          <w:color w:val="466477"/>
          <w:sz w:val="20"/>
          <w:szCs w:val="20"/>
        </w:rPr>
        <w:t>Notice of Equity Financing, Liquidity Event or Insolvency Event:</w:t>
      </w:r>
      <w:r w:rsidRPr="00CE3D75">
        <w:rPr>
          <w:rFonts w:ascii="Arial Nova" w:hAnsi="Arial Nova"/>
          <w:color w:val="466477"/>
          <w:sz w:val="20"/>
          <w:szCs w:val="20"/>
        </w:rPr>
        <w:t xml:space="preserve">  The Company must provide the Investor with written notice of:</w:t>
      </w:r>
    </w:p>
    <w:p w14:paraId="56466730" w14:textId="77777777" w:rsidR="003D213F" w:rsidRPr="00CE3D75" w:rsidRDefault="003D213F" w:rsidP="003D213F">
      <w:pPr>
        <w:numPr>
          <w:ilvl w:val="2"/>
          <w:numId w:val="4"/>
        </w:numPr>
        <w:spacing w:before="120" w:after="200" w:line="320" w:lineRule="auto"/>
        <w:jc w:val="both"/>
        <w:rPr>
          <w:rFonts w:ascii="Arial Nova" w:hAnsi="Arial Nova"/>
          <w:b/>
          <w:color w:val="466477"/>
        </w:rPr>
      </w:pPr>
      <w:r w:rsidRPr="00CE3D75">
        <w:rPr>
          <w:rFonts w:ascii="Arial Nova" w:hAnsi="Arial Nova"/>
          <w:color w:val="466477"/>
          <w:sz w:val="20"/>
          <w:szCs w:val="20"/>
        </w:rPr>
        <w:t>The terms of an Equity Financing at least 5 Business Days prior to the closing of the Equity Financing;</w:t>
      </w:r>
    </w:p>
    <w:p w14:paraId="65F17826" w14:textId="77777777" w:rsidR="003D213F" w:rsidRPr="00CE3D75" w:rsidRDefault="003D213F" w:rsidP="003D213F">
      <w:pPr>
        <w:numPr>
          <w:ilvl w:val="2"/>
          <w:numId w:val="4"/>
        </w:numPr>
        <w:spacing w:before="120" w:after="200" w:line="320" w:lineRule="auto"/>
        <w:jc w:val="both"/>
        <w:rPr>
          <w:rFonts w:ascii="Arial Nova" w:hAnsi="Arial Nova"/>
          <w:b/>
          <w:color w:val="466477"/>
        </w:rPr>
      </w:pPr>
      <w:r w:rsidRPr="00CE3D75">
        <w:rPr>
          <w:rFonts w:ascii="Arial Nova" w:hAnsi="Arial Nova"/>
          <w:color w:val="466477"/>
          <w:sz w:val="20"/>
          <w:szCs w:val="20"/>
        </w:rPr>
        <w:t>A Liquidity Event at least 10 Business Days prior to the occurrence of the Liquidity Event; and</w:t>
      </w:r>
    </w:p>
    <w:p w14:paraId="7B9B303A" w14:textId="77777777" w:rsidR="003D213F" w:rsidRPr="00CE3D75" w:rsidRDefault="003D213F" w:rsidP="003D213F">
      <w:pPr>
        <w:numPr>
          <w:ilvl w:val="2"/>
          <w:numId w:val="4"/>
        </w:numPr>
        <w:spacing w:before="120" w:after="200" w:line="320" w:lineRule="auto"/>
        <w:jc w:val="both"/>
        <w:rPr>
          <w:rFonts w:ascii="Arial Nova" w:hAnsi="Arial Nova"/>
          <w:b/>
          <w:color w:val="466477"/>
        </w:rPr>
      </w:pPr>
      <w:r w:rsidRPr="00CE3D75">
        <w:rPr>
          <w:rFonts w:ascii="Arial Nova" w:hAnsi="Arial Nova"/>
          <w:color w:val="466477"/>
          <w:sz w:val="20"/>
          <w:szCs w:val="20"/>
        </w:rPr>
        <w:lastRenderedPageBreak/>
        <w:t>An Insolvency Event promptly following the occurrence of the Insolvency Event.</w:t>
      </w:r>
    </w:p>
    <w:p w14:paraId="0B962CE4"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Governing documents following a Liquidity Event:</w:t>
      </w:r>
      <w:r w:rsidRPr="00CE3D75">
        <w:rPr>
          <w:rFonts w:ascii="Arial Nova" w:hAnsi="Arial Nova"/>
          <w:color w:val="466477"/>
          <w:sz w:val="20"/>
          <w:szCs w:val="20"/>
        </w:rPr>
        <w:t xml:space="preserve">  Any Conversion Shares issued in accordance with clause 4.3 are to be issued subject to the terms of any constitution of the Company and any Shareholders’ Agreement in-force as at the date of issue of the Conversion Shares.  Immediately following the issue of any Conversion Shares, the Investor must execute a deed of accession to any Shareholders’ Agreement, agreeing to be bound by its terms.</w:t>
      </w:r>
    </w:p>
    <w:p w14:paraId="1B44D835"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Fractional entitlements:</w:t>
      </w:r>
      <w:r w:rsidRPr="00CE3D75">
        <w:rPr>
          <w:rFonts w:ascii="Arial Nova" w:hAnsi="Arial Nova"/>
          <w:color w:val="466477"/>
          <w:sz w:val="20"/>
          <w:szCs w:val="20"/>
        </w:rPr>
        <w:t xml:space="preserve">  The number of Conversion Shares to be issued to the Investor must be rounded up to the nearest whole number if there is a fractional entitlement.</w:t>
      </w:r>
    </w:p>
    <w:p w14:paraId="3B2737A1"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Adjustment:</w:t>
      </w:r>
      <w:r w:rsidRPr="00CE3D75">
        <w:rPr>
          <w:rFonts w:ascii="Arial Nova" w:hAnsi="Arial Nova"/>
          <w:color w:val="466477"/>
          <w:sz w:val="20"/>
          <w:szCs w:val="20"/>
        </w:rPr>
        <w:t xml:space="preserve">  If there is any bonus issue, consolidation or subdivision of any Shares or any reduction or cancellation of share capital (or any similar reorganization of the capital of the Company), the Conversion Price must be adjusted by the Company, if necessary, to ensure that the economic effect of the Conversion remains the same.</w:t>
      </w:r>
    </w:p>
    <w:p w14:paraId="6A8DF52D" w14:textId="77777777" w:rsidR="003D213F" w:rsidRPr="00CE3D75" w:rsidRDefault="003D213F" w:rsidP="003D213F">
      <w:pPr>
        <w:keepNext/>
        <w:numPr>
          <w:ilvl w:val="0"/>
          <w:numId w:val="4"/>
        </w:numPr>
        <w:spacing w:after="200" w:line="320" w:lineRule="auto"/>
        <w:rPr>
          <w:rFonts w:ascii="Arial Nova" w:hAnsi="Arial Nova"/>
          <w:color w:val="466477"/>
        </w:rPr>
      </w:pPr>
      <w:r w:rsidRPr="00CE3D75">
        <w:rPr>
          <w:rFonts w:ascii="Arial Nova" w:hAnsi="Arial Nova"/>
          <w:b/>
          <w:color w:val="466477"/>
          <w:sz w:val="20"/>
          <w:szCs w:val="20"/>
        </w:rPr>
        <w:t>COMPANY’S UNDERTAKINGS</w:t>
      </w:r>
    </w:p>
    <w:p w14:paraId="6303A972" w14:textId="77777777" w:rsidR="003D213F" w:rsidRPr="00CE3D75" w:rsidRDefault="003D213F" w:rsidP="003D213F">
      <w:pPr>
        <w:spacing w:after="200" w:line="320" w:lineRule="auto"/>
        <w:ind w:left="567"/>
        <w:jc w:val="both"/>
        <w:rPr>
          <w:rFonts w:ascii="Arial Nova" w:hAnsi="Arial Nova"/>
          <w:color w:val="466477"/>
          <w:sz w:val="20"/>
          <w:szCs w:val="20"/>
        </w:rPr>
      </w:pPr>
      <w:r w:rsidRPr="00CE3D75">
        <w:rPr>
          <w:rFonts w:ascii="Arial Nova" w:hAnsi="Arial Nova"/>
          <w:color w:val="466477"/>
          <w:sz w:val="20"/>
          <w:szCs w:val="20"/>
        </w:rPr>
        <w:t>While the Investment Amount is outstanding, the Company must not, unless approved in writing by the Investor:</w:t>
      </w:r>
    </w:p>
    <w:p w14:paraId="1E885C0C" w14:textId="77777777" w:rsidR="003D213F" w:rsidRPr="00CE3D75" w:rsidRDefault="003D213F" w:rsidP="003D213F">
      <w:pPr>
        <w:numPr>
          <w:ilvl w:val="2"/>
          <w:numId w:val="4"/>
        </w:numPr>
        <w:spacing w:before="120" w:after="200" w:line="320" w:lineRule="auto"/>
        <w:jc w:val="both"/>
        <w:rPr>
          <w:rFonts w:ascii="Arial Nova" w:hAnsi="Arial Nova"/>
          <w:color w:val="466477"/>
        </w:rPr>
      </w:pPr>
      <w:r w:rsidRPr="00CE3D75">
        <w:rPr>
          <w:rFonts w:ascii="Arial Nova" w:hAnsi="Arial Nova"/>
          <w:color w:val="466477"/>
          <w:sz w:val="20"/>
          <w:szCs w:val="20"/>
        </w:rPr>
        <w:t>Make any material change to the business carried on by it at the date of the Agreement; or</w:t>
      </w:r>
    </w:p>
    <w:p w14:paraId="704005D5" w14:textId="77777777" w:rsidR="003D213F" w:rsidRPr="00CE3D75" w:rsidRDefault="003D213F" w:rsidP="003D213F">
      <w:pPr>
        <w:numPr>
          <w:ilvl w:val="2"/>
          <w:numId w:val="4"/>
        </w:numPr>
        <w:spacing w:before="120" w:after="200" w:line="320" w:lineRule="auto"/>
        <w:jc w:val="both"/>
        <w:rPr>
          <w:rFonts w:ascii="Arial Nova" w:hAnsi="Arial Nova"/>
          <w:color w:val="466477"/>
        </w:rPr>
      </w:pPr>
      <w:r w:rsidRPr="00CE3D75">
        <w:rPr>
          <w:rFonts w:ascii="Arial Nova" w:hAnsi="Arial Nova"/>
          <w:color w:val="466477"/>
          <w:sz w:val="20"/>
          <w:szCs w:val="20"/>
        </w:rPr>
        <w:t>Pay any dividend or make any other distributions in respect of its Shares.</w:t>
      </w:r>
    </w:p>
    <w:p w14:paraId="632CB589" w14:textId="77777777" w:rsidR="003D213F" w:rsidRPr="00CE3D75" w:rsidRDefault="003D213F" w:rsidP="003D213F">
      <w:pPr>
        <w:rPr>
          <w:rFonts w:ascii="Arial Nova" w:hAnsi="Arial Nova"/>
          <w:color w:val="466477"/>
        </w:rPr>
      </w:pPr>
    </w:p>
    <w:p w14:paraId="453D3E08" w14:textId="77777777" w:rsidR="003D213F" w:rsidRPr="00CE3D75" w:rsidRDefault="003D213F" w:rsidP="003D213F">
      <w:pPr>
        <w:rPr>
          <w:rFonts w:ascii="Arial Nova" w:hAnsi="Arial Nova"/>
          <w:color w:val="466477"/>
        </w:rPr>
      </w:pPr>
    </w:p>
    <w:p w14:paraId="59819D02" w14:textId="77777777" w:rsidR="003D213F" w:rsidRPr="00CE3D75" w:rsidRDefault="003D213F" w:rsidP="003D213F">
      <w:pPr>
        <w:keepNext/>
        <w:numPr>
          <w:ilvl w:val="0"/>
          <w:numId w:val="4"/>
        </w:numPr>
        <w:spacing w:after="200" w:line="320" w:lineRule="auto"/>
        <w:rPr>
          <w:rFonts w:ascii="Arial Nova" w:hAnsi="Arial Nova"/>
          <w:color w:val="466477"/>
        </w:rPr>
      </w:pPr>
      <w:r w:rsidRPr="00CE3D75">
        <w:rPr>
          <w:rFonts w:ascii="Arial Nova" w:hAnsi="Arial Nova"/>
          <w:b/>
          <w:color w:val="466477"/>
          <w:sz w:val="20"/>
          <w:szCs w:val="20"/>
        </w:rPr>
        <w:t>WARRANTIES</w:t>
      </w:r>
    </w:p>
    <w:p w14:paraId="5C714957"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Mutual warranties:</w:t>
      </w:r>
      <w:r w:rsidRPr="00CE3D75">
        <w:rPr>
          <w:rFonts w:ascii="Arial Nova" w:hAnsi="Arial Nova"/>
          <w:color w:val="466477"/>
          <w:sz w:val="20"/>
          <w:szCs w:val="20"/>
        </w:rPr>
        <w:t xml:space="preserve">  Each party represents and warrants to the other that the following is true as at the date of the Agreement:</w:t>
      </w:r>
    </w:p>
    <w:p w14:paraId="011772DD" w14:textId="77777777" w:rsidR="003D213F" w:rsidRPr="00CE3D75" w:rsidRDefault="003D213F" w:rsidP="003D213F">
      <w:pPr>
        <w:numPr>
          <w:ilvl w:val="2"/>
          <w:numId w:val="4"/>
        </w:numPr>
        <w:spacing w:before="120" w:after="200" w:line="320" w:lineRule="auto"/>
        <w:jc w:val="both"/>
        <w:rPr>
          <w:rFonts w:ascii="Arial Nova" w:hAnsi="Arial Nova"/>
          <w:color w:val="466477"/>
        </w:rPr>
      </w:pPr>
      <w:r w:rsidRPr="00CE3D75">
        <w:rPr>
          <w:rFonts w:ascii="Arial Nova" w:hAnsi="Arial Nova"/>
          <w:color w:val="466477"/>
          <w:sz w:val="20"/>
          <w:szCs w:val="20"/>
        </w:rPr>
        <w:t>If it is a company, it is duly incorporated and validly existing under the laws of New Zealand;</w:t>
      </w:r>
    </w:p>
    <w:p w14:paraId="7B9E3D1B"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It has the power, and, if it is a company, has taken all necessary action (including the passing of all resolutions and obtaining any necessary consents) to enter into, execute and deliver, and exercise its rights, and perform its obligations, under the Agreement; and</w:t>
      </w:r>
    </w:p>
    <w:p w14:paraId="009B3730"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lastRenderedPageBreak/>
        <w:t>It has validly executed and delivered the Agreement and its obligations under the Agreement are legal, valid and binding and the Agreement is enforceable against it in accordance with its terms.</w:t>
      </w:r>
    </w:p>
    <w:p w14:paraId="5DA0ED8C"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Company warranties:</w:t>
      </w:r>
      <w:r w:rsidRPr="00CE3D75">
        <w:rPr>
          <w:rFonts w:ascii="Arial Nova" w:hAnsi="Arial Nova"/>
          <w:color w:val="466477"/>
          <w:sz w:val="20"/>
          <w:szCs w:val="20"/>
        </w:rPr>
        <w:t xml:space="preserve">  The Company warrants to the Investor that the following is true as at the date of the Agreement:</w:t>
      </w:r>
    </w:p>
    <w:p w14:paraId="01C60E26"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As far as the Company is aware, the Company owns or is legally entitled to use all Intellectual Property Rights used in the conduct of its business;</w:t>
      </w:r>
    </w:p>
    <w:p w14:paraId="2619712B"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As far as the Company is aware, the business of the Company does not infringe any Intellectual Property Rights of any other person and, as far as the Company is aware, no claims relating to Intellectual Property Rights used by the Company are pending or threatened by any third party;</w:t>
      </w:r>
    </w:p>
    <w:p w14:paraId="39173C4A"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The Company is not a party to any legal proceedings, arbitration, or statutory or governmental inquiry of any kind, nor is the Company aware of any such legal proceedings, arbitration or inquiry, pending or threatened against the Company; and</w:t>
      </w:r>
    </w:p>
    <w:p w14:paraId="4B70C02B"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As far as the Company is aware, there is not any existing cause of action, or facts or circumstances that could be used for commencing legal proceedings, either civil or criminal, against the Company that could prevent or materially alter or delay any of the transactions contemplated by the Agreement.</w:t>
      </w:r>
    </w:p>
    <w:p w14:paraId="3F8910EE" w14:textId="77777777" w:rsidR="003D213F" w:rsidRPr="00CE3D75" w:rsidRDefault="003D213F" w:rsidP="003D213F">
      <w:pPr>
        <w:numPr>
          <w:ilvl w:val="1"/>
          <w:numId w:val="4"/>
        </w:numPr>
        <w:spacing w:before="120" w:after="200" w:line="320" w:lineRule="auto"/>
        <w:jc w:val="both"/>
        <w:rPr>
          <w:rFonts w:ascii="Arial Nova" w:hAnsi="Arial Nova"/>
          <w:color w:val="466477"/>
        </w:rPr>
      </w:pPr>
      <w:r w:rsidRPr="00CE3D75">
        <w:rPr>
          <w:rFonts w:ascii="Arial Nova" w:hAnsi="Arial Nova"/>
          <w:b/>
          <w:color w:val="466477"/>
          <w:sz w:val="20"/>
          <w:szCs w:val="20"/>
        </w:rPr>
        <w:t xml:space="preserve">Exclusions from warranty claims:  </w:t>
      </w:r>
      <w:r w:rsidRPr="00CE3D75">
        <w:rPr>
          <w:rFonts w:ascii="Arial Nova" w:hAnsi="Arial Nova"/>
          <w:color w:val="466477"/>
          <w:sz w:val="20"/>
          <w:szCs w:val="20"/>
        </w:rPr>
        <w:t>No facts or circumstances will give rise to a claim by the Investor against the Company under clause 6.2 to the extent that those facts or circumstances:</w:t>
      </w:r>
    </w:p>
    <w:p w14:paraId="085B561A" w14:textId="77777777" w:rsidR="003D213F" w:rsidRPr="00CE3D75" w:rsidRDefault="003D213F" w:rsidP="003D213F">
      <w:pPr>
        <w:numPr>
          <w:ilvl w:val="2"/>
          <w:numId w:val="4"/>
        </w:numPr>
        <w:spacing w:before="120" w:after="200" w:line="320" w:lineRule="auto"/>
        <w:jc w:val="both"/>
        <w:rPr>
          <w:rFonts w:ascii="Arial Nova" w:hAnsi="Arial Nova"/>
          <w:color w:val="466477"/>
        </w:rPr>
      </w:pPr>
      <w:r w:rsidRPr="00CE3D75">
        <w:rPr>
          <w:rFonts w:ascii="Arial Nova" w:hAnsi="Arial Nova"/>
          <w:color w:val="466477"/>
          <w:sz w:val="20"/>
          <w:szCs w:val="20"/>
        </w:rPr>
        <w:t>Were fairly disclosed in writing to the Investor by or on behalf of the Company prior to the date of the Agreement;</w:t>
      </w:r>
    </w:p>
    <w:p w14:paraId="3302DC8B" w14:textId="77777777" w:rsidR="003D213F" w:rsidRPr="00CE3D75" w:rsidRDefault="003D213F" w:rsidP="003D213F">
      <w:pPr>
        <w:rPr>
          <w:rFonts w:ascii="Arial Nova" w:hAnsi="Arial Nova"/>
          <w:color w:val="466477"/>
        </w:rPr>
      </w:pPr>
    </w:p>
    <w:p w14:paraId="0FD383B6" w14:textId="77777777" w:rsidR="003D213F" w:rsidRPr="00CE3D75" w:rsidRDefault="003D213F" w:rsidP="003D213F">
      <w:pPr>
        <w:rPr>
          <w:rFonts w:ascii="Arial Nova" w:hAnsi="Arial Nova"/>
          <w:color w:val="466477"/>
        </w:rPr>
      </w:pPr>
    </w:p>
    <w:p w14:paraId="40708DF9" w14:textId="77777777" w:rsidR="003D213F" w:rsidRPr="00CE3D75" w:rsidRDefault="003D213F" w:rsidP="003D213F">
      <w:pPr>
        <w:numPr>
          <w:ilvl w:val="2"/>
          <w:numId w:val="4"/>
        </w:numPr>
        <w:spacing w:before="120" w:after="200" w:line="320" w:lineRule="auto"/>
        <w:jc w:val="both"/>
        <w:rPr>
          <w:rFonts w:ascii="Arial Nova" w:hAnsi="Arial Nova"/>
          <w:color w:val="466477"/>
        </w:rPr>
      </w:pPr>
      <w:r w:rsidRPr="00CE3D75">
        <w:rPr>
          <w:rFonts w:ascii="Arial Nova" w:hAnsi="Arial Nova"/>
          <w:color w:val="466477"/>
          <w:sz w:val="20"/>
          <w:szCs w:val="20"/>
        </w:rPr>
        <w:t>Were available on a public register, file or record maintained by the New Zealand Companies Office, the Intellectual Property Office of New Zealand or the Personal Property Securities Register as at the date of the Agreement; or</w:t>
      </w:r>
    </w:p>
    <w:p w14:paraId="39034D6B" w14:textId="77777777" w:rsidR="003D213F" w:rsidRPr="00CE3D75" w:rsidRDefault="003D213F" w:rsidP="003D213F">
      <w:pPr>
        <w:widowControl w:val="0"/>
        <w:numPr>
          <w:ilvl w:val="2"/>
          <w:numId w:val="4"/>
        </w:numPr>
        <w:spacing w:before="120" w:after="200" w:line="320" w:lineRule="auto"/>
        <w:jc w:val="both"/>
        <w:rPr>
          <w:rFonts w:ascii="Arial Nova" w:hAnsi="Arial Nova"/>
          <w:color w:val="466477"/>
        </w:rPr>
      </w:pPr>
      <w:r w:rsidRPr="00CE3D75">
        <w:rPr>
          <w:rFonts w:ascii="Arial Nova" w:hAnsi="Arial Nova"/>
          <w:color w:val="466477"/>
          <w:sz w:val="20"/>
          <w:szCs w:val="20"/>
        </w:rPr>
        <w:t>Arose because of an action taken by the Company with the Investor's prior written consent.</w:t>
      </w:r>
    </w:p>
    <w:p w14:paraId="4EBDD20B" w14:textId="77777777" w:rsidR="003D213F" w:rsidRPr="00CE3D75" w:rsidRDefault="003D213F" w:rsidP="003D213F">
      <w:pPr>
        <w:widowControl w:val="0"/>
        <w:numPr>
          <w:ilvl w:val="1"/>
          <w:numId w:val="4"/>
        </w:numPr>
        <w:spacing w:before="120" w:after="200" w:line="320" w:lineRule="auto"/>
        <w:jc w:val="both"/>
        <w:rPr>
          <w:rFonts w:ascii="Arial Nova" w:hAnsi="Arial Nova"/>
          <w:color w:val="466477"/>
        </w:rPr>
      </w:pPr>
      <w:r w:rsidRPr="00CE3D75">
        <w:rPr>
          <w:rFonts w:ascii="Arial Nova" w:hAnsi="Arial Nova"/>
          <w:b/>
          <w:color w:val="466477"/>
          <w:sz w:val="20"/>
          <w:szCs w:val="20"/>
        </w:rPr>
        <w:lastRenderedPageBreak/>
        <w:t>Timing:</w:t>
      </w:r>
      <w:r w:rsidRPr="00CE3D75">
        <w:rPr>
          <w:rFonts w:ascii="Arial Nova" w:hAnsi="Arial Nova"/>
          <w:color w:val="466477"/>
          <w:sz w:val="20"/>
          <w:szCs w:val="20"/>
        </w:rPr>
        <w:t xml:space="preserve">  The Company will have no obligation to the Investor in respect of any claim under clause 6.2 unless written notice of that claim is given to the Company within 12 months of the date of the Agreement.</w:t>
      </w:r>
    </w:p>
    <w:p w14:paraId="632FD778" w14:textId="77777777" w:rsidR="003D213F" w:rsidRPr="00CE3D75" w:rsidRDefault="003D213F" w:rsidP="003D213F">
      <w:pPr>
        <w:widowControl w:val="0"/>
        <w:numPr>
          <w:ilvl w:val="1"/>
          <w:numId w:val="4"/>
        </w:numPr>
        <w:spacing w:before="120" w:after="200" w:line="320" w:lineRule="auto"/>
        <w:jc w:val="both"/>
        <w:rPr>
          <w:rFonts w:ascii="Arial Nova" w:hAnsi="Arial Nova"/>
          <w:color w:val="466477"/>
        </w:rPr>
      </w:pPr>
      <w:r w:rsidRPr="00CE3D75">
        <w:rPr>
          <w:rFonts w:ascii="Arial Nova" w:hAnsi="Arial Nova"/>
          <w:b/>
          <w:color w:val="466477"/>
          <w:sz w:val="20"/>
          <w:szCs w:val="20"/>
        </w:rPr>
        <w:t>Aggregate maximum liability:</w:t>
      </w:r>
      <w:r w:rsidRPr="00CE3D75">
        <w:rPr>
          <w:rFonts w:ascii="Arial Nova" w:hAnsi="Arial Nova"/>
          <w:color w:val="466477"/>
          <w:sz w:val="20"/>
          <w:szCs w:val="20"/>
        </w:rPr>
        <w:t xml:space="preserve">  The Company’s aggregate liability to the Investor in respect of a breach of any of the warranties set out in clause 6.2 will be limited to the Investment Amount.</w:t>
      </w:r>
    </w:p>
    <w:p w14:paraId="3D6A10E1" w14:textId="77777777" w:rsidR="003D213F" w:rsidRPr="00CE3D75" w:rsidRDefault="003D213F" w:rsidP="003D213F">
      <w:pPr>
        <w:keepNext/>
        <w:numPr>
          <w:ilvl w:val="0"/>
          <w:numId w:val="4"/>
        </w:numPr>
        <w:spacing w:after="200" w:line="320" w:lineRule="auto"/>
        <w:rPr>
          <w:rFonts w:ascii="Arial Nova" w:hAnsi="Arial Nova"/>
          <w:color w:val="466477"/>
        </w:rPr>
      </w:pPr>
      <w:r w:rsidRPr="00CE3D75">
        <w:rPr>
          <w:rFonts w:ascii="Arial Nova" w:hAnsi="Arial Nova"/>
          <w:b/>
          <w:color w:val="466477"/>
          <w:sz w:val="20"/>
          <w:szCs w:val="20"/>
        </w:rPr>
        <w:t>INDEPENDENT TRUSTEES</w:t>
      </w:r>
    </w:p>
    <w:p w14:paraId="29164C00" w14:textId="77777777" w:rsidR="003D213F" w:rsidRPr="00CE3D75" w:rsidRDefault="003D213F" w:rsidP="003D213F">
      <w:pPr>
        <w:spacing w:after="200" w:line="320" w:lineRule="auto"/>
        <w:ind w:left="567"/>
        <w:jc w:val="both"/>
        <w:rPr>
          <w:rFonts w:ascii="Arial Nova" w:hAnsi="Arial Nova"/>
          <w:color w:val="466477"/>
          <w:sz w:val="20"/>
          <w:szCs w:val="20"/>
        </w:rPr>
      </w:pPr>
      <w:r w:rsidRPr="00CE3D75">
        <w:rPr>
          <w:rFonts w:ascii="Arial Nova" w:hAnsi="Arial Nova"/>
          <w:color w:val="466477"/>
          <w:sz w:val="20"/>
          <w:szCs w:val="20"/>
        </w:rPr>
        <w:t xml:space="preserve">The liability of any independent trustee under the Agreement is not an unlimited or personal liability and instead is limited to the funds from time to time belonging to the trust on behalf of which they have entered into the Agreement, in the proper course of the administration of that trust.  In this clause, an </w:t>
      </w:r>
      <w:r w:rsidRPr="00CE3D75">
        <w:rPr>
          <w:rFonts w:ascii="Arial Nova" w:hAnsi="Arial Nova"/>
          <w:b/>
          <w:color w:val="466477"/>
          <w:sz w:val="20"/>
          <w:szCs w:val="20"/>
        </w:rPr>
        <w:t>independent trustee</w:t>
      </w:r>
      <w:r w:rsidRPr="00CE3D75">
        <w:rPr>
          <w:rFonts w:ascii="Arial Nova" w:hAnsi="Arial Nova"/>
          <w:color w:val="466477"/>
          <w:sz w:val="20"/>
          <w:szCs w:val="20"/>
        </w:rPr>
        <w:t xml:space="preserve"> is any party who has signed the Agreement in their capacity as the trustee of a trust and who is not a beneficiary of the trust nor has any right to, or interest in, any of the assets of the trust except in their capacity as trustee of that trust.</w:t>
      </w:r>
    </w:p>
    <w:p w14:paraId="576E61AF" w14:textId="77777777" w:rsidR="003D213F" w:rsidRPr="00CE3D75" w:rsidRDefault="003D213F" w:rsidP="003D213F">
      <w:pPr>
        <w:keepNext/>
        <w:numPr>
          <w:ilvl w:val="0"/>
          <w:numId w:val="4"/>
        </w:numPr>
        <w:spacing w:after="200" w:line="320" w:lineRule="auto"/>
        <w:rPr>
          <w:rFonts w:ascii="Arial Nova" w:hAnsi="Arial Nova"/>
          <w:color w:val="466477"/>
        </w:rPr>
      </w:pPr>
      <w:r w:rsidRPr="00CE3D75">
        <w:rPr>
          <w:rFonts w:ascii="Arial Nova" w:hAnsi="Arial Nova"/>
          <w:b/>
          <w:color w:val="466477"/>
          <w:sz w:val="20"/>
          <w:szCs w:val="20"/>
        </w:rPr>
        <w:t>GENERAL</w:t>
      </w:r>
    </w:p>
    <w:p w14:paraId="40A64D91"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 xml:space="preserve">Confidentiality:  </w:t>
      </w:r>
      <w:r w:rsidRPr="00CE3D75">
        <w:rPr>
          <w:rFonts w:ascii="Arial Nova" w:hAnsi="Arial Nova"/>
          <w:color w:val="466477"/>
          <w:sz w:val="20"/>
          <w:szCs w:val="20"/>
        </w:rPr>
        <w:t>Each party must keep the Agreement and information it receives about the Company and its business in connection with the Agreement (</w:t>
      </w:r>
      <w:r w:rsidRPr="00CE3D75">
        <w:rPr>
          <w:rFonts w:ascii="Arial Nova" w:hAnsi="Arial Nova"/>
          <w:b/>
          <w:color w:val="466477"/>
          <w:sz w:val="20"/>
          <w:szCs w:val="20"/>
        </w:rPr>
        <w:t>Confidential Information</w:t>
      </w:r>
      <w:r w:rsidRPr="00CE3D75">
        <w:rPr>
          <w:rFonts w:ascii="Arial Nova" w:hAnsi="Arial Nova"/>
          <w:color w:val="466477"/>
          <w:sz w:val="20"/>
          <w:szCs w:val="20"/>
        </w:rPr>
        <w:t>) confidential, and must not use or disclose that Confidential Information without the prior written consent of the Company except to the extent that:</w:t>
      </w:r>
    </w:p>
    <w:p w14:paraId="46FA8918"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Disclosure is required by law;</w:t>
      </w:r>
    </w:p>
    <w:p w14:paraId="146A3A42"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The relevant information is already in the public domain other than through the default of that party;</w:t>
      </w:r>
    </w:p>
    <w:p w14:paraId="4A49B5F7"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It is reasonably required to obtain professional advice; or</w:t>
      </w:r>
    </w:p>
    <w:p w14:paraId="08D6A338"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It is reasonably necessary in connection with any proposed:</w:t>
      </w:r>
    </w:p>
    <w:p w14:paraId="2D4050B2" w14:textId="77777777" w:rsidR="003D213F" w:rsidRPr="00CE3D75" w:rsidRDefault="003D213F" w:rsidP="003D213F">
      <w:pPr>
        <w:numPr>
          <w:ilvl w:val="3"/>
          <w:numId w:val="6"/>
        </w:numPr>
        <w:spacing w:before="120" w:after="200" w:line="320" w:lineRule="auto"/>
        <w:jc w:val="both"/>
        <w:rPr>
          <w:rFonts w:ascii="Arial Nova" w:hAnsi="Arial Nova"/>
          <w:color w:val="466477"/>
          <w:sz w:val="20"/>
          <w:szCs w:val="20"/>
        </w:rPr>
      </w:pPr>
      <w:r w:rsidRPr="00CE3D75">
        <w:rPr>
          <w:rFonts w:ascii="Arial Nova" w:hAnsi="Arial Nova"/>
          <w:color w:val="466477"/>
          <w:sz w:val="20"/>
          <w:szCs w:val="20"/>
        </w:rPr>
        <w:t>financing of that party;</w:t>
      </w:r>
    </w:p>
    <w:p w14:paraId="17647CBB" w14:textId="77777777" w:rsidR="003D213F" w:rsidRPr="00CE3D75" w:rsidRDefault="003D213F" w:rsidP="003D213F">
      <w:pPr>
        <w:numPr>
          <w:ilvl w:val="3"/>
          <w:numId w:val="6"/>
        </w:numPr>
        <w:spacing w:before="120" w:after="200" w:line="320" w:lineRule="auto"/>
        <w:jc w:val="both"/>
        <w:rPr>
          <w:rFonts w:ascii="Arial Nova" w:hAnsi="Arial Nova"/>
          <w:color w:val="466477"/>
          <w:sz w:val="20"/>
          <w:szCs w:val="20"/>
        </w:rPr>
      </w:pPr>
      <w:r w:rsidRPr="00CE3D75">
        <w:rPr>
          <w:rFonts w:ascii="Arial Nova" w:hAnsi="Arial Nova"/>
          <w:color w:val="466477"/>
          <w:sz w:val="20"/>
          <w:szCs w:val="20"/>
        </w:rPr>
        <w:t xml:space="preserve">sale of that party’s interest in the Company; or </w:t>
      </w:r>
    </w:p>
    <w:p w14:paraId="0511D107" w14:textId="77777777" w:rsidR="003D213F" w:rsidRPr="00CE3D75" w:rsidRDefault="003D213F" w:rsidP="003D213F">
      <w:pPr>
        <w:rPr>
          <w:rFonts w:ascii="Arial Nova" w:hAnsi="Arial Nova"/>
          <w:color w:val="466477"/>
        </w:rPr>
      </w:pPr>
    </w:p>
    <w:p w14:paraId="178CAAC6" w14:textId="77777777" w:rsidR="003D213F" w:rsidRPr="00CE3D75" w:rsidRDefault="003D213F" w:rsidP="003D213F">
      <w:pPr>
        <w:rPr>
          <w:rFonts w:ascii="Arial Nova" w:hAnsi="Arial Nova"/>
          <w:color w:val="466477"/>
        </w:rPr>
      </w:pPr>
    </w:p>
    <w:p w14:paraId="0A802E5F" w14:textId="77777777" w:rsidR="003D213F" w:rsidRPr="00CE3D75" w:rsidRDefault="003D213F" w:rsidP="003D213F">
      <w:pPr>
        <w:rPr>
          <w:rFonts w:ascii="Arial Nova" w:hAnsi="Arial Nova"/>
          <w:color w:val="466477"/>
        </w:rPr>
      </w:pPr>
    </w:p>
    <w:p w14:paraId="727FAE14" w14:textId="77777777" w:rsidR="003D213F" w:rsidRPr="00CE3D75" w:rsidRDefault="003D213F" w:rsidP="003D213F">
      <w:pPr>
        <w:numPr>
          <w:ilvl w:val="3"/>
          <w:numId w:val="6"/>
        </w:numPr>
        <w:spacing w:before="120" w:after="200" w:line="320" w:lineRule="auto"/>
        <w:jc w:val="both"/>
        <w:rPr>
          <w:rFonts w:ascii="Arial Nova" w:hAnsi="Arial Nova"/>
          <w:color w:val="466477"/>
          <w:sz w:val="20"/>
          <w:szCs w:val="20"/>
        </w:rPr>
      </w:pPr>
      <w:r w:rsidRPr="00CE3D75">
        <w:rPr>
          <w:rFonts w:ascii="Arial Nova" w:hAnsi="Arial Nova"/>
          <w:color w:val="466477"/>
          <w:sz w:val="20"/>
          <w:szCs w:val="20"/>
        </w:rPr>
        <w:t>sale of all or part of the business of, or the shares in, that party,</w:t>
      </w:r>
    </w:p>
    <w:p w14:paraId="27461E9E" w14:textId="77777777" w:rsidR="003D213F" w:rsidRPr="00CE3D75" w:rsidRDefault="003D213F" w:rsidP="003D213F">
      <w:pPr>
        <w:spacing w:before="120" w:after="200" w:line="320" w:lineRule="auto"/>
        <w:ind w:left="1134" w:hanging="567"/>
        <w:jc w:val="both"/>
        <w:rPr>
          <w:rFonts w:ascii="Arial Nova" w:hAnsi="Arial Nova"/>
          <w:color w:val="466477"/>
          <w:sz w:val="20"/>
          <w:szCs w:val="20"/>
        </w:rPr>
      </w:pPr>
      <w:r w:rsidRPr="00CE3D75">
        <w:rPr>
          <w:rFonts w:ascii="Arial Nova" w:hAnsi="Arial Nova"/>
          <w:color w:val="466477"/>
          <w:sz w:val="20"/>
          <w:szCs w:val="20"/>
        </w:rPr>
        <w:t>And the party receiving the Confidential Information has entered into confidentiality undertakings substantially the same as those set out in this clause.</w:t>
      </w:r>
    </w:p>
    <w:p w14:paraId="481155DC"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Notices:</w:t>
      </w:r>
      <w:r w:rsidRPr="00CE3D75">
        <w:rPr>
          <w:rFonts w:ascii="Arial Nova" w:hAnsi="Arial Nova"/>
          <w:color w:val="466477"/>
          <w:sz w:val="20"/>
          <w:szCs w:val="20"/>
        </w:rPr>
        <w:t xml:space="preserve">  All notices and communications given under the Agreement must be in writing and must be delivered personally, sent by post or sent by email to the address or email address set out in the Schedule (or at such other address as notified from time to time by the party changing its address).  </w:t>
      </w:r>
    </w:p>
    <w:p w14:paraId="5C17B72E"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 xml:space="preserve">Time of service:  </w:t>
      </w:r>
      <w:r w:rsidRPr="00CE3D75">
        <w:rPr>
          <w:rFonts w:ascii="Arial Nova" w:hAnsi="Arial Nova"/>
          <w:color w:val="466477"/>
          <w:sz w:val="20"/>
          <w:szCs w:val="20"/>
        </w:rPr>
        <w:t>Any notice given under the Agreement will be deemed to be validly given:</w:t>
      </w:r>
    </w:p>
    <w:p w14:paraId="14DB4CE2"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In the case of delivery, when received;</w:t>
      </w:r>
    </w:p>
    <w:p w14:paraId="3C214687"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In the case of posting, on the third Business Day following the date of posting; or</w:t>
      </w:r>
    </w:p>
    <w:p w14:paraId="639B8D5F" w14:textId="77777777" w:rsidR="003D213F" w:rsidRPr="00CE3D75" w:rsidRDefault="003D213F" w:rsidP="003D213F">
      <w:pPr>
        <w:numPr>
          <w:ilvl w:val="2"/>
          <w:numId w:val="4"/>
        </w:numPr>
        <w:spacing w:after="200" w:line="320" w:lineRule="auto"/>
        <w:jc w:val="both"/>
        <w:rPr>
          <w:rFonts w:ascii="Arial Nova" w:hAnsi="Arial Nova"/>
          <w:color w:val="466477"/>
        </w:rPr>
      </w:pPr>
      <w:r w:rsidRPr="00CE3D75">
        <w:rPr>
          <w:rFonts w:ascii="Arial Nova" w:hAnsi="Arial Nova"/>
          <w:color w:val="466477"/>
          <w:sz w:val="20"/>
          <w:szCs w:val="20"/>
        </w:rPr>
        <w:t>If emailed, one hour after the email is sent unless a return email is received by the sender within that one-hour period stating that the addressee’s email address is wrong or that the message cannot be delivered,</w:t>
      </w:r>
    </w:p>
    <w:p w14:paraId="618B57AB" w14:textId="77777777" w:rsidR="003D213F" w:rsidRPr="00CE3D75" w:rsidRDefault="003D213F" w:rsidP="003D213F">
      <w:pPr>
        <w:spacing w:after="200" w:line="320" w:lineRule="auto"/>
        <w:ind w:left="567"/>
        <w:jc w:val="both"/>
        <w:rPr>
          <w:rFonts w:ascii="Arial Nova" w:hAnsi="Arial Nova"/>
          <w:color w:val="466477"/>
          <w:sz w:val="20"/>
          <w:szCs w:val="20"/>
        </w:rPr>
      </w:pPr>
      <w:r w:rsidRPr="00CE3D75">
        <w:rPr>
          <w:rFonts w:ascii="Arial Nova" w:hAnsi="Arial Nova"/>
          <w:color w:val="466477"/>
          <w:sz w:val="20"/>
          <w:szCs w:val="20"/>
        </w:rPr>
        <w:t>Provided that any notice received after 5 pm on a Business Day or on any day that is not a Business Day will be deemed to have been received on the next Business Day.</w:t>
      </w:r>
    </w:p>
    <w:p w14:paraId="39AF1303"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Entire agreement:</w:t>
      </w:r>
      <w:r w:rsidRPr="00CE3D75">
        <w:rPr>
          <w:rFonts w:ascii="Arial Nova" w:hAnsi="Arial Nova"/>
          <w:color w:val="466477"/>
          <w:sz w:val="20"/>
          <w:szCs w:val="20"/>
        </w:rPr>
        <w:t xml:space="preserve">  The Agreement contains all of the terms, representations and warranties made between the parties relating to the matters dealt with in the Agreement and supersedes and cancels all prior discussions and agreements covering the subject matter of the Agreement.  The parties have not relied on any representation, warranty or agreement relating to the matters dealt with in the Agreement that is not expressly set out in the Agreement, and no such representation, warranty or agreement has any effect from the date of the Agreement.  Without limiting the previous sentence, the parties agree to contract out of sections 9, 12A, 13 and 14(1) of the </w:t>
      </w:r>
      <w:proofErr w:type="gramStart"/>
      <w:r w:rsidRPr="00CE3D75">
        <w:rPr>
          <w:rFonts w:ascii="Arial Nova" w:hAnsi="Arial Nova"/>
          <w:color w:val="466477"/>
          <w:sz w:val="20"/>
          <w:szCs w:val="20"/>
        </w:rPr>
        <w:t>Fair Trading</w:t>
      </w:r>
      <w:proofErr w:type="gramEnd"/>
      <w:r w:rsidRPr="00CE3D75">
        <w:rPr>
          <w:rFonts w:ascii="Arial Nova" w:hAnsi="Arial Nova"/>
          <w:color w:val="466477"/>
          <w:sz w:val="20"/>
          <w:szCs w:val="20"/>
        </w:rPr>
        <w:t xml:space="preserve"> Act 1986.</w:t>
      </w:r>
    </w:p>
    <w:p w14:paraId="0C793668"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 xml:space="preserve">Further assurances:  </w:t>
      </w:r>
      <w:r w:rsidRPr="00CE3D75">
        <w:rPr>
          <w:rFonts w:ascii="Arial Nova" w:hAnsi="Arial Nova"/>
          <w:color w:val="466477"/>
          <w:sz w:val="20"/>
          <w:szCs w:val="20"/>
        </w:rPr>
        <w:t>The parties must each sign all further documents, pass all resolutions and do all further things as may be necessary or desirable to give effect to the Agreement.</w:t>
      </w:r>
    </w:p>
    <w:p w14:paraId="2128DEDE"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Amendment:</w:t>
      </w:r>
      <w:r w:rsidRPr="00CE3D75">
        <w:rPr>
          <w:rFonts w:ascii="Arial Nova" w:hAnsi="Arial Nova"/>
          <w:color w:val="466477"/>
          <w:sz w:val="20"/>
          <w:szCs w:val="20"/>
        </w:rPr>
        <w:t xml:space="preserve">  The Agreement may only be amended by agreement of the parties in writing.</w:t>
      </w:r>
    </w:p>
    <w:p w14:paraId="37FAAF22"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lastRenderedPageBreak/>
        <w:t xml:space="preserve">Waiver:  </w:t>
      </w:r>
      <w:r w:rsidRPr="00CE3D75">
        <w:rPr>
          <w:rFonts w:ascii="Arial Nova" w:hAnsi="Arial Nova"/>
          <w:color w:val="466477"/>
          <w:sz w:val="20"/>
          <w:szCs w:val="20"/>
        </w:rPr>
        <w:t>No exercise or failure to exercise or delay in exercising any right or remedy will constitute a waiver by that party of that or any other right or remedy available to it.</w:t>
      </w:r>
    </w:p>
    <w:p w14:paraId="271D85F1"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No assignment:</w:t>
      </w:r>
      <w:r w:rsidRPr="00CE3D75">
        <w:rPr>
          <w:rFonts w:ascii="Arial Nova" w:hAnsi="Arial Nova"/>
          <w:color w:val="466477"/>
          <w:sz w:val="20"/>
          <w:szCs w:val="20"/>
        </w:rPr>
        <w:t xml:space="preserve">  No party may assign any of its rights or obligations under the Agreement without the prior written consent of the other party.</w:t>
      </w:r>
    </w:p>
    <w:p w14:paraId="32A8392E" w14:textId="77777777" w:rsidR="003D213F" w:rsidRPr="00CE3D75" w:rsidRDefault="003D213F" w:rsidP="003D213F">
      <w:pPr>
        <w:rPr>
          <w:rFonts w:ascii="Arial Nova" w:hAnsi="Arial Nova"/>
          <w:color w:val="466477"/>
        </w:rPr>
      </w:pPr>
    </w:p>
    <w:p w14:paraId="7AA67040" w14:textId="77777777" w:rsidR="003D213F" w:rsidRPr="00CE3D75" w:rsidRDefault="003D213F" w:rsidP="003D213F">
      <w:pPr>
        <w:rPr>
          <w:rFonts w:ascii="Arial Nova" w:hAnsi="Arial Nova"/>
          <w:color w:val="466477"/>
        </w:rPr>
      </w:pPr>
    </w:p>
    <w:p w14:paraId="5E2D3F95" w14:textId="77777777" w:rsidR="003D213F" w:rsidRPr="00CE3D75" w:rsidRDefault="003D213F" w:rsidP="003D213F">
      <w:pPr>
        <w:rPr>
          <w:rFonts w:ascii="Arial Nova" w:hAnsi="Arial Nova"/>
          <w:color w:val="466477"/>
        </w:rPr>
      </w:pPr>
    </w:p>
    <w:p w14:paraId="08ED2C8C"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Costs:</w:t>
      </w:r>
      <w:r w:rsidRPr="00CE3D75">
        <w:rPr>
          <w:rFonts w:ascii="Arial Nova" w:hAnsi="Arial Nova"/>
          <w:color w:val="466477"/>
          <w:sz w:val="20"/>
          <w:szCs w:val="20"/>
        </w:rPr>
        <w:t xml:space="preserve">  Except as otherwise provided in the Agreement, the parties will meet their own costs relating to the negotiation, preparation and implementation of the Agreement.</w:t>
      </w:r>
    </w:p>
    <w:p w14:paraId="0DD29C2D"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 xml:space="preserve">Partial invalidity:  </w:t>
      </w:r>
      <w:r w:rsidRPr="00CE3D75">
        <w:rPr>
          <w:rFonts w:ascii="Arial Nova" w:hAnsi="Arial Nova"/>
          <w:color w:val="466477"/>
          <w:sz w:val="20"/>
          <w:szCs w:val="20"/>
        </w:rPr>
        <w:t>If any provision of the Agreement becomes invalid or unenforceable to any extent, the remainder of the Agreement and its application will not be affected and will remain enforceable to the greatest extent permitted by law.</w:t>
      </w:r>
    </w:p>
    <w:p w14:paraId="63BE2F5B" w14:textId="77777777" w:rsidR="003D213F" w:rsidRPr="00CE3D75" w:rsidRDefault="003D213F" w:rsidP="003D213F">
      <w:pPr>
        <w:numPr>
          <w:ilvl w:val="1"/>
          <w:numId w:val="4"/>
        </w:numPr>
        <w:spacing w:after="200" w:line="320" w:lineRule="auto"/>
        <w:jc w:val="both"/>
        <w:rPr>
          <w:rFonts w:ascii="Arial Nova" w:hAnsi="Arial Nova"/>
          <w:color w:val="466477"/>
        </w:rPr>
      </w:pPr>
      <w:r w:rsidRPr="00CE3D75">
        <w:rPr>
          <w:rFonts w:ascii="Arial Nova" w:hAnsi="Arial Nova"/>
          <w:b/>
          <w:color w:val="466477"/>
          <w:sz w:val="20"/>
          <w:szCs w:val="20"/>
        </w:rPr>
        <w:t>Signature:</w:t>
      </w:r>
      <w:r w:rsidRPr="00CE3D75">
        <w:rPr>
          <w:rFonts w:ascii="Arial Nova" w:hAnsi="Arial Nova"/>
          <w:color w:val="466477"/>
          <w:sz w:val="20"/>
          <w:szCs w:val="20"/>
        </w:rPr>
        <w:t xml:space="preserve">  The Agreement may be executed in two or more counterparts, each of which is deemed an original and all of which constitute the same Agreement.  A party may enter into the Agreement by signing and sending (including by email) a counterpart copy to each other party.</w:t>
      </w:r>
    </w:p>
    <w:p w14:paraId="122B9B11" w14:textId="77777777" w:rsidR="003D213F" w:rsidRPr="00CE3D75" w:rsidRDefault="003D213F" w:rsidP="003D213F">
      <w:pPr>
        <w:rPr>
          <w:rFonts w:ascii="Arial Nova" w:hAnsi="Arial Nova"/>
          <w:color w:val="466477"/>
          <w:sz w:val="20"/>
          <w:szCs w:val="20"/>
        </w:rPr>
      </w:pPr>
      <w:r w:rsidRPr="00CE3D75">
        <w:rPr>
          <w:rFonts w:ascii="Arial Nova" w:hAnsi="Arial Nova"/>
          <w:b/>
          <w:color w:val="466477"/>
          <w:sz w:val="20"/>
          <w:szCs w:val="20"/>
        </w:rPr>
        <w:t xml:space="preserve">Governing law and jurisdiction:  </w:t>
      </w:r>
      <w:r w:rsidRPr="00CE3D75">
        <w:rPr>
          <w:rFonts w:ascii="Arial Nova" w:hAnsi="Arial Nova"/>
          <w:color w:val="466477"/>
          <w:sz w:val="20"/>
          <w:szCs w:val="20"/>
        </w:rPr>
        <w:t>The Agreement will be governed by New Zealand law, and the parties submit to the non-exclusive jurisdiction of the New Zealand courts</w:t>
      </w:r>
    </w:p>
    <w:p w14:paraId="2DE888F5" w14:textId="77777777" w:rsidR="003D213F" w:rsidRPr="00CE3D75" w:rsidRDefault="003D213F" w:rsidP="003D213F">
      <w:pPr>
        <w:rPr>
          <w:rFonts w:ascii="Arial Nova" w:hAnsi="Arial Nova"/>
          <w:color w:val="466477"/>
          <w:sz w:val="20"/>
          <w:szCs w:val="20"/>
        </w:rPr>
      </w:pPr>
    </w:p>
    <w:p w14:paraId="4CDAF82B" w14:textId="77777777" w:rsidR="003D213F" w:rsidRPr="00CE3D75" w:rsidRDefault="003D213F" w:rsidP="003D213F">
      <w:pPr>
        <w:rPr>
          <w:rFonts w:ascii="Arial Nova" w:hAnsi="Arial Nova"/>
          <w:color w:val="466477"/>
          <w:sz w:val="20"/>
          <w:szCs w:val="20"/>
        </w:rPr>
      </w:pPr>
    </w:p>
    <w:p w14:paraId="076F694F" w14:textId="77777777" w:rsidR="003D213F" w:rsidRPr="00CE3D75" w:rsidRDefault="003D213F" w:rsidP="003D213F">
      <w:pPr>
        <w:rPr>
          <w:rFonts w:ascii="Arial Nova" w:hAnsi="Arial Nova"/>
          <w:color w:val="466477"/>
          <w:sz w:val="20"/>
          <w:szCs w:val="20"/>
        </w:rPr>
      </w:pPr>
    </w:p>
    <w:p w14:paraId="5827AD73" w14:textId="77777777" w:rsidR="003D213F" w:rsidRPr="00CE3D75" w:rsidRDefault="003D213F" w:rsidP="003D213F">
      <w:pPr>
        <w:rPr>
          <w:rFonts w:ascii="Arial Nova" w:hAnsi="Arial Nova"/>
          <w:color w:val="466477"/>
          <w:sz w:val="20"/>
          <w:szCs w:val="20"/>
        </w:rPr>
      </w:pPr>
    </w:p>
    <w:p w14:paraId="053605FF" w14:textId="77777777" w:rsidR="003D213F" w:rsidRPr="00CE3D75" w:rsidRDefault="003D213F" w:rsidP="003D213F">
      <w:pPr>
        <w:rPr>
          <w:rFonts w:ascii="Arial Nova" w:hAnsi="Arial Nova"/>
          <w:color w:val="466477"/>
          <w:sz w:val="20"/>
          <w:szCs w:val="20"/>
        </w:rPr>
      </w:pPr>
    </w:p>
    <w:p w14:paraId="0490CCB9" w14:textId="77777777" w:rsidR="003D213F" w:rsidRPr="00CE3D75" w:rsidRDefault="003D213F" w:rsidP="003D213F">
      <w:pPr>
        <w:rPr>
          <w:rFonts w:ascii="Arial Nova" w:hAnsi="Arial Nova"/>
          <w:color w:val="466477"/>
          <w:sz w:val="20"/>
          <w:szCs w:val="20"/>
        </w:rPr>
      </w:pPr>
    </w:p>
    <w:p w14:paraId="420A9AD1" w14:textId="77777777" w:rsidR="003D213F" w:rsidRPr="00CE3D75" w:rsidRDefault="003D213F" w:rsidP="003D213F">
      <w:pPr>
        <w:rPr>
          <w:rFonts w:ascii="Arial Nova" w:hAnsi="Arial Nova"/>
          <w:color w:val="466477"/>
          <w:sz w:val="20"/>
          <w:szCs w:val="20"/>
        </w:rPr>
      </w:pPr>
    </w:p>
    <w:p w14:paraId="2BE213F3" w14:textId="77777777" w:rsidR="003D213F" w:rsidRPr="00CE3D75" w:rsidRDefault="003D213F" w:rsidP="003D213F">
      <w:pPr>
        <w:rPr>
          <w:rFonts w:ascii="Arial Nova" w:hAnsi="Arial Nova"/>
          <w:color w:val="466477"/>
          <w:sz w:val="20"/>
          <w:szCs w:val="20"/>
        </w:rPr>
      </w:pPr>
    </w:p>
    <w:p w14:paraId="1B242AD2" w14:textId="77777777" w:rsidR="003D213F" w:rsidRPr="00CE3D75" w:rsidRDefault="003D213F" w:rsidP="003D213F">
      <w:pPr>
        <w:rPr>
          <w:rFonts w:ascii="Arial Nova" w:hAnsi="Arial Nova"/>
          <w:color w:val="466477"/>
          <w:sz w:val="20"/>
          <w:szCs w:val="20"/>
        </w:rPr>
      </w:pPr>
    </w:p>
    <w:p w14:paraId="558B7016" w14:textId="77777777" w:rsidR="003D213F" w:rsidRPr="00CE3D75" w:rsidRDefault="003D213F" w:rsidP="003D213F">
      <w:pPr>
        <w:rPr>
          <w:rFonts w:ascii="Arial Nova" w:hAnsi="Arial Nova"/>
          <w:color w:val="466477"/>
          <w:sz w:val="20"/>
          <w:szCs w:val="20"/>
        </w:rPr>
      </w:pPr>
    </w:p>
    <w:p w14:paraId="6157E5DD" w14:textId="77777777" w:rsidR="003D213F" w:rsidRPr="00CE3D75" w:rsidRDefault="003D213F" w:rsidP="003D213F">
      <w:pPr>
        <w:rPr>
          <w:rFonts w:ascii="Arial Nova" w:hAnsi="Arial Nova"/>
          <w:color w:val="466477"/>
          <w:sz w:val="20"/>
          <w:szCs w:val="20"/>
        </w:rPr>
      </w:pPr>
    </w:p>
    <w:p w14:paraId="041A4261" w14:textId="77777777" w:rsidR="003D213F" w:rsidRPr="00CE3D75" w:rsidRDefault="003D213F" w:rsidP="003D213F">
      <w:pPr>
        <w:rPr>
          <w:rFonts w:ascii="Arial Nova" w:hAnsi="Arial Nova"/>
          <w:color w:val="466477"/>
          <w:sz w:val="20"/>
          <w:szCs w:val="20"/>
        </w:rPr>
      </w:pPr>
    </w:p>
    <w:p w14:paraId="7E7136B6" w14:textId="77777777" w:rsidR="003D213F" w:rsidRPr="00CE3D75" w:rsidRDefault="003D213F" w:rsidP="003D213F">
      <w:pPr>
        <w:rPr>
          <w:rFonts w:ascii="Arial Nova" w:hAnsi="Arial Nova"/>
          <w:color w:val="466477"/>
          <w:sz w:val="20"/>
          <w:szCs w:val="20"/>
        </w:rPr>
      </w:pPr>
    </w:p>
    <w:p w14:paraId="584CDC27" w14:textId="77777777" w:rsidR="003D213F" w:rsidRPr="00CE3D75" w:rsidRDefault="003D213F" w:rsidP="003D213F">
      <w:pPr>
        <w:rPr>
          <w:rFonts w:ascii="Arial Nova" w:hAnsi="Arial Nova"/>
          <w:color w:val="466477"/>
          <w:sz w:val="20"/>
          <w:szCs w:val="20"/>
        </w:rPr>
      </w:pPr>
    </w:p>
    <w:p w14:paraId="17A69DB6" w14:textId="77777777" w:rsidR="003D213F" w:rsidRPr="00CE3D75" w:rsidRDefault="003D213F" w:rsidP="003D213F">
      <w:pPr>
        <w:rPr>
          <w:rFonts w:ascii="Arial Nova" w:hAnsi="Arial Nova"/>
          <w:color w:val="466477"/>
          <w:sz w:val="20"/>
          <w:szCs w:val="20"/>
        </w:rPr>
      </w:pPr>
    </w:p>
    <w:p w14:paraId="6DFD04EA" w14:textId="77777777" w:rsidR="003D213F" w:rsidRPr="00CE3D75" w:rsidRDefault="003D213F" w:rsidP="003D213F">
      <w:pPr>
        <w:rPr>
          <w:rFonts w:ascii="Arial Nova" w:hAnsi="Arial Nova"/>
          <w:color w:val="466477"/>
          <w:sz w:val="20"/>
          <w:szCs w:val="20"/>
        </w:rPr>
      </w:pPr>
    </w:p>
    <w:p w14:paraId="1EB26EE2" w14:textId="77777777" w:rsidR="003D213F" w:rsidRPr="00CE3D75" w:rsidRDefault="003D213F" w:rsidP="003D213F">
      <w:pPr>
        <w:rPr>
          <w:rFonts w:ascii="Arial Nova" w:hAnsi="Arial Nova"/>
          <w:color w:val="466477"/>
          <w:sz w:val="20"/>
          <w:szCs w:val="20"/>
        </w:rPr>
      </w:pPr>
    </w:p>
    <w:p w14:paraId="3E54A0E7" w14:textId="77777777" w:rsidR="003D213F" w:rsidRPr="00CE3D75" w:rsidRDefault="003D213F" w:rsidP="003D213F">
      <w:pPr>
        <w:rPr>
          <w:rFonts w:ascii="Arial Nova" w:hAnsi="Arial Nova"/>
          <w:color w:val="466477"/>
          <w:sz w:val="20"/>
          <w:szCs w:val="20"/>
        </w:rPr>
      </w:pPr>
    </w:p>
    <w:p w14:paraId="4FAD9EBA" w14:textId="77777777" w:rsidR="003D213F" w:rsidRPr="00CE3D75" w:rsidRDefault="003D213F" w:rsidP="003D213F">
      <w:pPr>
        <w:rPr>
          <w:rFonts w:ascii="Arial Nova" w:hAnsi="Arial Nova"/>
          <w:color w:val="466477"/>
          <w:sz w:val="20"/>
          <w:szCs w:val="20"/>
        </w:rPr>
      </w:pPr>
    </w:p>
    <w:p w14:paraId="52AF131F" w14:textId="77777777" w:rsidR="003D213F" w:rsidRPr="00CE3D75" w:rsidRDefault="003D213F" w:rsidP="003D213F">
      <w:pPr>
        <w:rPr>
          <w:rFonts w:ascii="Arial Nova" w:hAnsi="Arial Nova"/>
          <w:color w:val="466477"/>
          <w:sz w:val="20"/>
          <w:szCs w:val="20"/>
        </w:rPr>
      </w:pPr>
    </w:p>
    <w:p w14:paraId="217D6607" w14:textId="77777777" w:rsidR="003D213F" w:rsidRPr="00CE3D75" w:rsidRDefault="003D213F" w:rsidP="003D213F">
      <w:pPr>
        <w:rPr>
          <w:rFonts w:ascii="Arial Nova" w:hAnsi="Arial Nova"/>
          <w:color w:val="466477"/>
          <w:sz w:val="20"/>
          <w:szCs w:val="20"/>
        </w:rPr>
      </w:pPr>
    </w:p>
    <w:p w14:paraId="62BFE53F" w14:textId="77777777" w:rsidR="003D213F" w:rsidRPr="00CE3D75" w:rsidRDefault="003D213F" w:rsidP="003D213F">
      <w:pPr>
        <w:rPr>
          <w:rFonts w:ascii="Arial Nova" w:hAnsi="Arial Nova"/>
          <w:color w:val="466477"/>
          <w:sz w:val="20"/>
          <w:szCs w:val="20"/>
        </w:rPr>
      </w:pPr>
    </w:p>
    <w:p w14:paraId="76CA7F65" w14:textId="77777777" w:rsidR="003D213F" w:rsidRPr="00CE3D75" w:rsidRDefault="003D213F" w:rsidP="003D213F">
      <w:pPr>
        <w:rPr>
          <w:rFonts w:ascii="Arial Nova" w:hAnsi="Arial Nova"/>
          <w:color w:val="466477"/>
          <w:sz w:val="20"/>
          <w:szCs w:val="20"/>
        </w:rPr>
      </w:pPr>
    </w:p>
    <w:p w14:paraId="518639E8" w14:textId="77777777" w:rsidR="003D213F" w:rsidRPr="00CE3D75" w:rsidRDefault="003D213F" w:rsidP="003D213F">
      <w:pPr>
        <w:rPr>
          <w:rFonts w:ascii="Arial Nova" w:hAnsi="Arial Nova"/>
          <w:color w:val="466477"/>
          <w:sz w:val="20"/>
          <w:szCs w:val="20"/>
        </w:rPr>
      </w:pPr>
    </w:p>
    <w:p w14:paraId="256848A2" w14:textId="77777777" w:rsidR="003D213F" w:rsidRPr="00CE3D75" w:rsidRDefault="003D213F" w:rsidP="003D213F">
      <w:pPr>
        <w:rPr>
          <w:rFonts w:ascii="Arial Nova" w:hAnsi="Arial Nova"/>
          <w:color w:val="466477"/>
          <w:sz w:val="20"/>
          <w:szCs w:val="20"/>
        </w:rPr>
      </w:pPr>
    </w:p>
    <w:p w14:paraId="2CB7300A" w14:textId="77777777" w:rsidR="003D213F" w:rsidRPr="00CE3D75" w:rsidRDefault="003D213F" w:rsidP="003D213F">
      <w:pPr>
        <w:rPr>
          <w:rFonts w:ascii="Arial Nova" w:hAnsi="Arial Nova"/>
          <w:color w:val="466477"/>
          <w:sz w:val="20"/>
          <w:szCs w:val="20"/>
        </w:rPr>
      </w:pPr>
    </w:p>
    <w:p w14:paraId="0ABACA86" w14:textId="77777777" w:rsidR="003D213F" w:rsidRPr="00CE3D75" w:rsidRDefault="003D213F" w:rsidP="003D213F">
      <w:pPr>
        <w:spacing w:after="200" w:line="320" w:lineRule="auto"/>
        <w:ind w:left="540"/>
        <w:jc w:val="center"/>
        <w:rPr>
          <w:rFonts w:ascii="Arial Nova" w:hAnsi="Arial Nova"/>
          <w:b/>
          <w:color w:val="466477"/>
          <w:sz w:val="20"/>
          <w:szCs w:val="20"/>
        </w:rPr>
      </w:pPr>
    </w:p>
    <w:p w14:paraId="3AF836D2" w14:textId="77777777" w:rsidR="003D213F" w:rsidRPr="00CE3D75" w:rsidRDefault="003D213F" w:rsidP="003D213F">
      <w:pPr>
        <w:spacing w:after="200" w:line="320" w:lineRule="auto"/>
        <w:ind w:left="540"/>
        <w:jc w:val="center"/>
        <w:rPr>
          <w:rFonts w:ascii="Arial Nova" w:hAnsi="Arial Nova"/>
          <w:b/>
          <w:color w:val="466477"/>
          <w:sz w:val="20"/>
          <w:szCs w:val="20"/>
        </w:rPr>
      </w:pPr>
    </w:p>
    <w:p w14:paraId="5F5BDC58" w14:textId="77777777" w:rsidR="003D213F" w:rsidRPr="00CE3D75" w:rsidRDefault="003D213F" w:rsidP="003D213F">
      <w:pPr>
        <w:spacing w:after="200" w:line="320" w:lineRule="auto"/>
        <w:ind w:left="540"/>
        <w:jc w:val="center"/>
        <w:rPr>
          <w:rFonts w:ascii="Arial Nova" w:hAnsi="Arial Nova"/>
          <w:b/>
          <w:color w:val="466477"/>
          <w:sz w:val="20"/>
          <w:szCs w:val="20"/>
        </w:rPr>
      </w:pPr>
    </w:p>
    <w:p w14:paraId="622115CD" w14:textId="77777777" w:rsidR="003D213F" w:rsidRPr="00CE3D75" w:rsidRDefault="003D213F" w:rsidP="003D213F">
      <w:pPr>
        <w:spacing w:after="200" w:line="320" w:lineRule="auto"/>
        <w:ind w:left="540"/>
        <w:jc w:val="center"/>
        <w:rPr>
          <w:rFonts w:ascii="Arial Nova" w:hAnsi="Arial Nova"/>
          <w:b/>
          <w:color w:val="466477"/>
          <w:sz w:val="20"/>
          <w:szCs w:val="20"/>
        </w:rPr>
      </w:pPr>
      <w:r w:rsidRPr="00CE3D75">
        <w:rPr>
          <w:rFonts w:ascii="Arial Nova" w:hAnsi="Arial Nova"/>
          <w:b/>
          <w:color w:val="466477"/>
          <w:sz w:val="20"/>
          <w:szCs w:val="20"/>
        </w:rPr>
        <w:t>SCHEDULE 1</w:t>
      </w:r>
    </w:p>
    <w:p w14:paraId="2A4E40A7" w14:textId="77777777" w:rsidR="003D213F" w:rsidRPr="00CE3D75" w:rsidRDefault="003D213F" w:rsidP="003D213F">
      <w:pPr>
        <w:spacing w:after="200" w:line="320" w:lineRule="auto"/>
        <w:ind w:left="540"/>
        <w:jc w:val="center"/>
        <w:rPr>
          <w:rFonts w:ascii="Arial Nova" w:hAnsi="Arial Nova"/>
          <w:b/>
          <w:color w:val="466477"/>
          <w:sz w:val="20"/>
          <w:szCs w:val="20"/>
        </w:rPr>
      </w:pPr>
      <w:r w:rsidRPr="00CE3D75">
        <w:rPr>
          <w:rFonts w:ascii="Arial Nova" w:hAnsi="Arial Nova"/>
          <w:b/>
          <w:color w:val="466477"/>
          <w:sz w:val="20"/>
          <w:szCs w:val="20"/>
        </w:rPr>
        <w:t>Details for notices</w:t>
      </w:r>
    </w:p>
    <w:tbl>
      <w:tblPr>
        <w:tblW w:w="79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6"/>
        <w:gridCol w:w="4948"/>
      </w:tblGrid>
      <w:tr w:rsidR="003D213F" w:rsidRPr="00CE3D75" w14:paraId="17CA8042" w14:textId="77777777" w:rsidTr="007D1E63">
        <w:tc>
          <w:tcPr>
            <w:tcW w:w="3001" w:type="dxa"/>
          </w:tcPr>
          <w:p w14:paraId="1712FEB8"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Contact Name:</w:t>
            </w:r>
          </w:p>
        </w:tc>
        <w:tc>
          <w:tcPr>
            <w:tcW w:w="4954" w:type="dxa"/>
            <w:gridSpan w:val="2"/>
          </w:tcPr>
          <w:p w14:paraId="4EC28739" w14:textId="77777777" w:rsidR="003D213F" w:rsidRPr="00CE3D75" w:rsidRDefault="003D213F" w:rsidP="007D1E63">
            <w:pPr>
              <w:spacing w:after="200" w:line="320" w:lineRule="auto"/>
              <w:jc w:val="both"/>
              <w:rPr>
                <w:rFonts w:ascii="Arial Nova" w:hAnsi="Arial Nova"/>
                <w:color w:val="466477"/>
                <w:sz w:val="20"/>
                <w:szCs w:val="20"/>
              </w:rPr>
            </w:pPr>
            <w:r w:rsidRPr="00CE3D75">
              <w:rPr>
                <w:rFonts w:ascii="Arial Nova" w:hAnsi="Arial Nova"/>
                <w:color w:val="466477"/>
                <w:sz w:val="20"/>
                <w:szCs w:val="20"/>
              </w:rPr>
              <w:t>[insert]</w:t>
            </w:r>
          </w:p>
        </w:tc>
      </w:tr>
      <w:tr w:rsidR="003D213F" w:rsidRPr="00CE3D75" w14:paraId="5424A68D" w14:textId="77777777" w:rsidTr="007D1E63">
        <w:tc>
          <w:tcPr>
            <w:tcW w:w="3001" w:type="dxa"/>
          </w:tcPr>
          <w:p w14:paraId="4EA722B1"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Address</w:t>
            </w:r>
            <w:r w:rsidRPr="00CE3D75">
              <w:rPr>
                <w:rFonts w:ascii="Arial Nova" w:hAnsi="Arial Nova"/>
                <w:color w:val="466477"/>
                <w:sz w:val="20"/>
                <w:szCs w:val="20"/>
              </w:rPr>
              <w:t>:</w:t>
            </w:r>
          </w:p>
        </w:tc>
        <w:tc>
          <w:tcPr>
            <w:tcW w:w="4954" w:type="dxa"/>
            <w:gridSpan w:val="2"/>
          </w:tcPr>
          <w:p w14:paraId="7CEABB69"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color w:val="466477"/>
                <w:sz w:val="20"/>
                <w:szCs w:val="20"/>
              </w:rPr>
              <w:t>[insert]</w:t>
            </w:r>
          </w:p>
        </w:tc>
      </w:tr>
      <w:tr w:rsidR="003D213F" w:rsidRPr="00CE3D75" w14:paraId="224F7941" w14:textId="77777777" w:rsidTr="007D1E63">
        <w:tc>
          <w:tcPr>
            <w:tcW w:w="3001" w:type="dxa"/>
          </w:tcPr>
          <w:p w14:paraId="1D164F5C"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Email address:</w:t>
            </w:r>
          </w:p>
        </w:tc>
        <w:tc>
          <w:tcPr>
            <w:tcW w:w="4954" w:type="dxa"/>
            <w:gridSpan w:val="2"/>
          </w:tcPr>
          <w:p w14:paraId="7BEF319E"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color w:val="466477"/>
                <w:sz w:val="20"/>
                <w:szCs w:val="20"/>
              </w:rPr>
              <w:t>[insert]</w:t>
            </w:r>
          </w:p>
        </w:tc>
      </w:tr>
      <w:tr w:rsidR="003D213F" w:rsidRPr="00CE3D75" w14:paraId="2DB4EFA1" w14:textId="77777777" w:rsidTr="007D1E63">
        <w:tc>
          <w:tcPr>
            <w:tcW w:w="7955" w:type="dxa"/>
            <w:gridSpan w:val="3"/>
            <w:shd w:val="clear" w:color="auto" w:fill="BFBFBF"/>
          </w:tcPr>
          <w:p w14:paraId="5DEB7A05"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 xml:space="preserve">Investor </w:t>
            </w:r>
          </w:p>
        </w:tc>
      </w:tr>
      <w:tr w:rsidR="003D213F" w:rsidRPr="00CE3D75" w14:paraId="5D15B0A0" w14:textId="77777777" w:rsidTr="007D1E63">
        <w:tc>
          <w:tcPr>
            <w:tcW w:w="3007" w:type="dxa"/>
            <w:gridSpan w:val="2"/>
          </w:tcPr>
          <w:p w14:paraId="1159B6DA"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Contact Name:</w:t>
            </w:r>
          </w:p>
        </w:tc>
        <w:tc>
          <w:tcPr>
            <w:tcW w:w="4948" w:type="dxa"/>
          </w:tcPr>
          <w:p w14:paraId="39C887FC"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color w:val="466477"/>
                <w:sz w:val="20"/>
                <w:szCs w:val="20"/>
              </w:rPr>
              <w:t>[insert]</w:t>
            </w:r>
          </w:p>
        </w:tc>
      </w:tr>
      <w:tr w:rsidR="003D213F" w:rsidRPr="00CE3D75" w14:paraId="6B8A53D6" w14:textId="77777777" w:rsidTr="007D1E63">
        <w:tc>
          <w:tcPr>
            <w:tcW w:w="3007" w:type="dxa"/>
            <w:gridSpan w:val="2"/>
          </w:tcPr>
          <w:p w14:paraId="2425E16A"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Address</w:t>
            </w:r>
            <w:r w:rsidRPr="00CE3D75">
              <w:rPr>
                <w:rFonts w:ascii="Arial Nova" w:hAnsi="Arial Nova"/>
                <w:color w:val="466477"/>
                <w:sz w:val="20"/>
                <w:szCs w:val="20"/>
              </w:rPr>
              <w:t>:</w:t>
            </w:r>
          </w:p>
        </w:tc>
        <w:tc>
          <w:tcPr>
            <w:tcW w:w="4948" w:type="dxa"/>
          </w:tcPr>
          <w:p w14:paraId="5C455993"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color w:val="466477"/>
                <w:sz w:val="20"/>
                <w:szCs w:val="20"/>
              </w:rPr>
              <w:t>[insert]</w:t>
            </w:r>
          </w:p>
        </w:tc>
      </w:tr>
      <w:tr w:rsidR="003D213F" w:rsidRPr="00CE3D75" w14:paraId="1E1D5AC7" w14:textId="77777777" w:rsidTr="007D1E63">
        <w:tc>
          <w:tcPr>
            <w:tcW w:w="3007" w:type="dxa"/>
            <w:gridSpan w:val="2"/>
          </w:tcPr>
          <w:p w14:paraId="34BF271D"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b/>
                <w:color w:val="466477"/>
                <w:sz w:val="20"/>
                <w:szCs w:val="20"/>
              </w:rPr>
              <w:t>Email address:</w:t>
            </w:r>
          </w:p>
        </w:tc>
        <w:tc>
          <w:tcPr>
            <w:tcW w:w="4948" w:type="dxa"/>
          </w:tcPr>
          <w:p w14:paraId="244C4C71" w14:textId="77777777" w:rsidR="003D213F" w:rsidRPr="00CE3D75" w:rsidRDefault="003D213F" w:rsidP="007D1E63">
            <w:pPr>
              <w:spacing w:after="200" w:line="320" w:lineRule="auto"/>
              <w:jc w:val="both"/>
              <w:rPr>
                <w:rFonts w:ascii="Arial Nova" w:hAnsi="Arial Nova"/>
                <w:b/>
                <w:color w:val="466477"/>
                <w:sz w:val="20"/>
                <w:szCs w:val="20"/>
              </w:rPr>
            </w:pPr>
            <w:r w:rsidRPr="00CE3D75">
              <w:rPr>
                <w:rFonts w:ascii="Arial Nova" w:hAnsi="Arial Nova"/>
                <w:color w:val="466477"/>
                <w:sz w:val="20"/>
                <w:szCs w:val="20"/>
              </w:rPr>
              <w:t>[insert]</w:t>
            </w:r>
          </w:p>
        </w:tc>
      </w:tr>
    </w:tbl>
    <w:p w14:paraId="673041F5" w14:textId="77777777" w:rsidR="003D213F" w:rsidRPr="00CE3D75" w:rsidRDefault="003D213F" w:rsidP="003D213F">
      <w:pPr>
        <w:rPr>
          <w:rFonts w:ascii="Arial Nova" w:hAnsi="Arial Nova"/>
          <w:color w:val="466477"/>
        </w:rPr>
      </w:pPr>
    </w:p>
    <w:p w14:paraId="415F40A6" w14:textId="77777777" w:rsidR="003D213F" w:rsidRPr="00CE3D75" w:rsidRDefault="003D213F" w:rsidP="003D213F">
      <w:pPr>
        <w:rPr>
          <w:rFonts w:ascii="Arial Nova" w:hAnsi="Arial Nova"/>
          <w:color w:val="466477"/>
        </w:rPr>
      </w:pPr>
    </w:p>
    <w:p w14:paraId="7E4008AD" w14:textId="77777777" w:rsidR="003D213F" w:rsidRPr="00CE3D75" w:rsidRDefault="003D213F" w:rsidP="003D213F">
      <w:pPr>
        <w:rPr>
          <w:rFonts w:ascii="Arial Nova" w:hAnsi="Arial Nova"/>
          <w:color w:val="466477"/>
        </w:rPr>
      </w:pPr>
    </w:p>
    <w:p w14:paraId="7999D605" w14:textId="77777777" w:rsidR="003D213F" w:rsidRPr="00CE3D75" w:rsidRDefault="003D213F" w:rsidP="003D213F">
      <w:pPr>
        <w:rPr>
          <w:rFonts w:ascii="Arial Nova" w:hAnsi="Arial Nova"/>
          <w:color w:val="466477"/>
        </w:rPr>
      </w:pPr>
    </w:p>
    <w:p w14:paraId="1DB483B7" w14:textId="77777777" w:rsidR="003D213F" w:rsidRPr="00CE3D75" w:rsidRDefault="003D213F" w:rsidP="003D213F">
      <w:pPr>
        <w:rPr>
          <w:rFonts w:ascii="Arial Nova" w:hAnsi="Arial Nova"/>
          <w:color w:val="466477"/>
        </w:rPr>
      </w:pPr>
    </w:p>
    <w:p w14:paraId="312DCDBC" w14:textId="77777777" w:rsidR="003D213F" w:rsidRPr="00CE3D75" w:rsidRDefault="003D213F" w:rsidP="003D213F">
      <w:pPr>
        <w:rPr>
          <w:rFonts w:ascii="Arial Nova" w:hAnsi="Arial Nova"/>
          <w:color w:val="466477"/>
        </w:rPr>
      </w:pPr>
    </w:p>
    <w:p w14:paraId="453A7F5C" w14:textId="77777777" w:rsidR="003D213F" w:rsidRPr="00CE3D75" w:rsidRDefault="003D213F" w:rsidP="003D213F">
      <w:pPr>
        <w:rPr>
          <w:rFonts w:ascii="Arial Nova" w:hAnsi="Arial Nova"/>
          <w:color w:val="466477"/>
        </w:rPr>
      </w:pPr>
    </w:p>
    <w:p w14:paraId="7034D2FF" w14:textId="77777777" w:rsidR="003D213F" w:rsidRPr="00CE3D75" w:rsidRDefault="003D213F" w:rsidP="003D213F">
      <w:pPr>
        <w:rPr>
          <w:rFonts w:ascii="Arial Nova" w:hAnsi="Arial Nova"/>
          <w:color w:val="466477"/>
        </w:rPr>
      </w:pPr>
    </w:p>
    <w:p w14:paraId="643821DE" w14:textId="77777777" w:rsidR="00491071" w:rsidRDefault="00491071"/>
    <w:sectPr w:rsidR="00491071">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BB3AA" w14:textId="77777777" w:rsidR="00586949" w:rsidRDefault="00586949">
      <w:pPr>
        <w:spacing w:line="240" w:lineRule="auto"/>
      </w:pPr>
      <w:r>
        <w:separator/>
      </w:r>
    </w:p>
  </w:endnote>
  <w:endnote w:type="continuationSeparator" w:id="0">
    <w:p w14:paraId="05686508" w14:textId="77777777" w:rsidR="00586949" w:rsidRDefault="00586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3591" w14:textId="77777777" w:rsidR="00491071" w:rsidRDefault="00000000">
    <w:pPr>
      <w:spacing w:before="240" w:after="240"/>
      <w:rPr>
        <w:b/>
        <w:color w:val="289AD4"/>
      </w:rPr>
    </w:pPr>
    <w:r>
      <w:rPr>
        <w:b/>
        <w:color w:val="289AD4"/>
      </w:rPr>
      <w:t>WOWS Global | Simplifying Startup Success</w:t>
    </w:r>
  </w:p>
  <w:p w14:paraId="2E54DCDC" w14:textId="77777777" w:rsidR="00491071"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97E03" w14:textId="77777777" w:rsidR="00586949" w:rsidRDefault="00586949">
      <w:pPr>
        <w:spacing w:line="240" w:lineRule="auto"/>
      </w:pPr>
      <w:r>
        <w:separator/>
      </w:r>
    </w:p>
  </w:footnote>
  <w:footnote w:type="continuationSeparator" w:id="0">
    <w:p w14:paraId="43BAAD1A" w14:textId="77777777" w:rsidR="00586949" w:rsidRDefault="00586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FB583" w14:textId="77777777" w:rsidR="00491071" w:rsidRDefault="00000000">
    <w:pPr>
      <w:jc w:val="center"/>
    </w:pPr>
    <w:r>
      <w:t xml:space="preserve"> </w:t>
    </w:r>
    <w:r>
      <w:rPr>
        <w:noProof/>
      </w:rPr>
      <w:drawing>
        <wp:inline distT="114300" distB="114300" distL="114300" distR="114300" wp14:anchorId="73A73B0C" wp14:editId="71912DC6">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A49CF"/>
    <w:multiLevelType w:val="multilevel"/>
    <w:tmpl w:val="F092C432"/>
    <w:lvl w:ilvl="0">
      <w:start w:val="1"/>
      <w:numFmt w:val="bullet"/>
      <w:lvlText w:val="▲"/>
      <w:lvlJc w:val="left"/>
      <w:pPr>
        <w:ind w:left="927" w:hanging="360"/>
      </w:pPr>
      <w:rPr>
        <w:rFonts w:ascii="Arial" w:eastAsia="Arial" w:hAnsi="Arial" w:cs="Arial"/>
        <w:b/>
        <w:i w:val="0"/>
        <w:color w:val="466477"/>
        <w:sz w:val="16"/>
        <w:szCs w:val="16"/>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15FE5C91"/>
    <w:multiLevelType w:val="multilevel"/>
    <w:tmpl w:val="B2B4175E"/>
    <w:lvl w:ilvl="0">
      <w:start w:val="1"/>
      <w:numFmt w:val="decimal"/>
      <w:lvlText w:val="%1"/>
      <w:lvlJc w:val="left"/>
      <w:pPr>
        <w:ind w:left="567" w:hanging="567"/>
      </w:pPr>
      <w:rPr>
        <w:rFonts w:ascii="Arial Black" w:eastAsia="Arial Black" w:hAnsi="Arial Black" w:cs="Arial Black" w:hint="default"/>
        <w:b/>
        <w:i w:val="0"/>
        <w:smallCaps/>
        <w:strike w:val="0"/>
        <w:color w:val="466477"/>
        <w:sz w:val="20"/>
        <w:szCs w:val="20"/>
        <w:vertAlign w:val="baseline"/>
      </w:rPr>
    </w:lvl>
    <w:lvl w:ilvl="1">
      <w:start w:val="1"/>
      <w:numFmt w:val="decimal"/>
      <w:lvlText w:val="%1.%2"/>
      <w:lvlJc w:val="left"/>
      <w:pPr>
        <w:ind w:left="567" w:hanging="567"/>
      </w:pPr>
      <w:rPr>
        <w:rFonts w:ascii="Arial" w:eastAsia="Arial" w:hAnsi="Arial" w:cs="Arial" w:hint="default"/>
        <w:b w:val="0"/>
        <w:color w:val="466477"/>
        <w:sz w:val="20"/>
        <w:szCs w:val="20"/>
      </w:rPr>
    </w:lvl>
    <w:lvl w:ilvl="2">
      <w:start w:val="1"/>
      <w:numFmt w:val="lowerLetter"/>
      <w:lvlText w:val="%3"/>
      <w:lvlJc w:val="left"/>
      <w:pPr>
        <w:ind w:left="1135" w:hanging="567"/>
      </w:pPr>
      <w:rPr>
        <w:rFonts w:hint="default"/>
        <w:b w:val="0"/>
        <w:i w:val="0"/>
        <w:smallCaps w:val="0"/>
        <w:strike w:val="0"/>
        <w:color w:val="466477"/>
        <w:sz w:val="20"/>
        <w:szCs w:val="20"/>
        <w:u w:val="none"/>
        <w:vertAlign w:val="baseline"/>
      </w:rPr>
    </w:lvl>
    <w:lvl w:ilvl="3">
      <w:start w:val="1"/>
      <w:numFmt w:val="lowerRoman"/>
      <w:lvlText w:val="%4"/>
      <w:lvlJc w:val="left"/>
      <w:pPr>
        <w:ind w:left="1701" w:hanging="567"/>
      </w:pPr>
      <w:rPr>
        <w:rFonts w:ascii="Arial" w:eastAsia="Arial" w:hAnsi="Arial" w:cs="Arial" w:hint="default"/>
        <w:b w:val="0"/>
        <w:i w:val="0"/>
        <w:sz w:val="18"/>
        <w:szCs w:val="18"/>
      </w:rPr>
    </w:lvl>
    <w:lvl w:ilvl="4">
      <w:start w:val="1"/>
      <w:numFmt w:val="bullet"/>
      <w:lvlText w:val="▲"/>
      <w:lvlJc w:val="left"/>
      <w:pPr>
        <w:ind w:left="2268" w:hanging="566"/>
      </w:pPr>
      <w:rPr>
        <w:rFonts w:ascii="Arial" w:eastAsia="Arial" w:hAnsi="Arial" w:cs="Arial" w:hint="default"/>
        <w:b w:val="0"/>
        <w:i w:val="0"/>
        <w:color w:val="C00000"/>
        <w:sz w:val="16"/>
        <w:szCs w:val="16"/>
      </w:rPr>
    </w:lvl>
    <w:lvl w:ilvl="5">
      <w:start w:val="1"/>
      <w:numFmt w:val="bullet"/>
      <w:lvlText w:val="-"/>
      <w:lvlJc w:val="left"/>
      <w:pPr>
        <w:ind w:left="3799" w:hanging="567"/>
      </w:pPr>
      <w:rPr>
        <w:rFonts w:ascii="Courier New" w:eastAsia="Courier New" w:hAnsi="Courier New" w:cs="Courier New" w:hint="default"/>
      </w:rPr>
    </w:lvl>
    <w:lvl w:ilvl="6">
      <w:start w:val="1"/>
      <w:numFmt w:val="decimal"/>
      <w:lvlText w:val="%1.%2.%3.%4.▲.-.%7."/>
      <w:lvlJc w:val="left"/>
      <w:pPr>
        <w:ind w:left="3804" w:hanging="1077"/>
      </w:pPr>
      <w:rPr>
        <w:rFonts w:hint="default"/>
      </w:rPr>
    </w:lvl>
    <w:lvl w:ilvl="7">
      <w:start w:val="1"/>
      <w:numFmt w:val="decimal"/>
      <w:lvlText w:val="%1.%2.%3.%4.▲.-.%7.%8."/>
      <w:lvlJc w:val="left"/>
      <w:pPr>
        <w:ind w:left="4309" w:hanging="1225"/>
      </w:pPr>
      <w:rPr>
        <w:rFonts w:hint="default"/>
      </w:rPr>
    </w:lvl>
    <w:lvl w:ilvl="8">
      <w:start w:val="1"/>
      <w:numFmt w:val="decimal"/>
      <w:lvlText w:val="%1.%2.%3.%4.▲.-.%7.%8.%9."/>
      <w:lvlJc w:val="left"/>
      <w:pPr>
        <w:ind w:left="4887" w:hanging="1440"/>
      </w:pPr>
      <w:rPr>
        <w:rFonts w:hint="default"/>
      </w:rPr>
    </w:lvl>
  </w:abstractNum>
  <w:abstractNum w:abstractNumId="2" w15:restartNumberingAfterBreak="0">
    <w:nsid w:val="3BC543E9"/>
    <w:multiLevelType w:val="multilevel"/>
    <w:tmpl w:val="2ABE3736"/>
    <w:lvl w:ilvl="0">
      <w:start w:val="1"/>
      <w:numFmt w:val="bullet"/>
      <w:lvlText w:val="&gt;"/>
      <w:lvlJc w:val="left"/>
      <w:pPr>
        <w:ind w:left="1888" w:hanging="360"/>
      </w:pPr>
      <w:rPr>
        <w:rFonts w:ascii="Questrial" w:eastAsia="Questrial" w:hAnsi="Questrial" w:cs="Questrial"/>
      </w:rPr>
    </w:lvl>
    <w:lvl w:ilvl="1">
      <w:start w:val="1"/>
      <w:numFmt w:val="bullet"/>
      <w:lvlText w:val="o"/>
      <w:lvlJc w:val="left"/>
      <w:pPr>
        <w:ind w:left="2608" w:hanging="360"/>
      </w:pPr>
      <w:rPr>
        <w:rFonts w:ascii="Courier New" w:eastAsia="Courier New" w:hAnsi="Courier New" w:cs="Courier New"/>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3" w15:restartNumberingAfterBreak="0">
    <w:nsid w:val="3E8A00C1"/>
    <w:multiLevelType w:val="multilevel"/>
    <w:tmpl w:val="404CFEC6"/>
    <w:lvl w:ilvl="0">
      <w:start w:val="1"/>
      <w:numFmt w:val="decimal"/>
      <w:lvlText w:val="%1"/>
      <w:lvlJc w:val="left"/>
      <w:pPr>
        <w:ind w:left="567" w:hanging="567"/>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B067A8"/>
    <w:multiLevelType w:val="multilevel"/>
    <w:tmpl w:val="CBE49F2E"/>
    <w:lvl w:ilvl="0">
      <w:start w:val="1"/>
      <w:numFmt w:val="bullet"/>
      <w:lvlText w:val="▲"/>
      <w:lvlJc w:val="left"/>
      <w:pPr>
        <w:ind w:left="720" w:hanging="360"/>
      </w:pPr>
      <w:rPr>
        <w:rFonts w:ascii="Arial" w:eastAsia="Arial" w:hAnsi="Arial" w:cs="Arial"/>
        <w:color w:val="466477"/>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510C01"/>
    <w:multiLevelType w:val="multilevel"/>
    <w:tmpl w:val="600C2CF0"/>
    <w:lvl w:ilvl="0">
      <w:start w:val="1"/>
      <w:numFmt w:val="decimal"/>
      <w:lvlText w:val="%1"/>
      <w:lvlJc w:val="left"/>
      <w:pPr>
        <w:ind w:left="567" w:hanging="567"/>
      </w:pPr>
      <w:rPr>
        <w:rFonts w:ascii="Arial Black" w:eastAsia="Arial Black" w:hAnsi="Arial Black" w:cs="Arial Black"/>
        <w:b/>
        <w:i w:val="0"/>
        <w:smallCaps/>
        <w:strike w:val="0"/>
        <w:color w:val="C00000"/>
        <w:sz w:val="18"/>
        <w:szCs w:val="18"/>
        <w:vertAlign w:val="baseline"/>
      </w:rPr>
    </w:lvl>
    <w:lvl w:ilvl="1">
      <w:start w:val="1"/>
      <w:numFmt w:val="decimal"/>
      <w:lvlText w:val="%1.%2"/>
      <w:lvlJc w:val="left"/>
      <w:pPr>
        <w:ind w:left="567" w:hanging="567"/>
      </w:pPr>
      <w:rPr>
        <w:rFonts w:ascii="Arial" w:eastAsia="Arial" w:hAnsi="Arial" w:cs="Arial"/>
        <w:b w:val="0"/>
        <w:color w:val="000000"/>
        <w:sz w:val="18"/>
        <w:szCs w:val="18"/>
      </w:rPr>
    </w:lvl>
    <w:lvl w:ilvl="2">
      <w:start w:val="1"/>
      <w:numFmt w:val="lowerLetter"/>
      <w:lvlText w:val="%3"/>
      <w:lvlJc w:val="left"/>
      <w:pPr>
        <w:ind w:left="1135" w:hanging="567"/>
      </w:pPr>
      <w:rPr>
        <w:b w:val="0"/>
        <w:i w:val="0"/>
        <w:smallCaps w:val="0"/>
        <w:strike w:val="0"/>
        <w:color w:val="000000"/>
        <w:u w:val="none"/>
        <w:vertAlign w:val="baseline"/>
      </w:rPr>
    </w:lvl>
    <w:lvl w:ilvl="3">
      <w:start w:val="1"/>
      <w:numFmt w:val="bullet"/>
      <w:lvlText w:val="▲"/>
      <w:lvlJc w:val="left"/>
      <w:pPr>
        <w:ind w:left="1701" w:hanging="567"/>
      </w:pPr>
      <w:rPr>
        <w:rFonts w:ascii="Arial" w:eastAsia="Arial" w:hAnsi="Arial" w:cs="Arial"/>
        <w:b/>
        <w:i w:val="0"/>
        <w:color w:val="466477"/>
        <w:sz w:val="16"/>
        <w:szCs w:val="16"/>
      </w:rPr>
    </w:lvl>
    <w:lvl w:ilvl="4">
      <w:start w:val="1"/>
      <w:numFmt w:val="bullet"/>
      <w:lvlText w:val="▲"/>
      <w:lvlJc w:val="left"/>
      <w:pPr>
        <w:ind w:left="2268" w:hanging="566"/>
      </w:pPr>
      <w:rPr>
        <w:rFonts w:ascii="Arial" w:eastAsia="Arial" w:hAnsi="Arial" w:cs="Arial"/>
        <w:b w:val="0"/>
        <w:i w:val="0"/>
        <w:color w:val="C00000"/>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7."/>
      <w:lvlJc w:val="left"/>
      <w:pPr>
        <w:ind w:left="3804" w:hanging="1077"/>
      </w:pPr>
    </w:lvl>
    <w:lvl w:ilvl="7">
      <w:start w:val="1"/>
      <w:numFmt w:val="decimal"/>
      <w:lvlText w:val="%1.%2.%3.▲.▲.-.%7.%8."/>
      <w:lvlJc w:val="left"/>
      <w:pPr>
        <w:ind w:left="4309" w:hanging="1225"/>
      </w:pPr>
    </w:lvl>
    <w:lvl w:ilvl="8">
      <w:start w:val="1"/>
      <w:numFmt w:val="decimal"/>
      <w:lvlText w:val="%1.%2.%3.▲.▲.-.%7.%8.%9."/>
      <w:lvlJc w:val="left"/>
      <w:pPr>
        <w:ind w:left="4887" w:hanging="1440"/>
      </w:pPr>
    </w:lvl>
  </w:abstractNum>
  <w:num w:numId="1" w16cid:durableId="1890800864">
    <w:abstractNumId w:val="3"/>
  </w:num>
  <w:num w:numId="2" w16cid:durableId="882717238">
    <w:abstractNumId w:val="2"/>
  </w:num>
  <w:num w:numId="3" w16cid:durableId="2113620069">
    <w:abstractNumId w:val="0"/>
  </w:num>
  <w:num w:numId="4" w16cid:durableId="163054057">
    <w:abstractNumId w:val="1"/>
  </w:num>
  <w:num w:numId="5" w16cid:durableId="994841008">
    <w:abstractNumId w:val="4"/>
  </w:num>
  <w:num w:numId="6" w16cid:durableId="1020354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1"/>
    <w:rsid w:val="003D213F"/>
    <w:rsid w:val="00491071"/>
    <w:rsid w:val="00586949"/>
    <w:rsid w:val="005E4257"/>
    <w:rsid w:val="008E18D6"/>
    <w:rsid w:val="00C341FF"/>
    <w:rsid w:val="00E36F5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6500"/>
  <w15:docId w15:val="{33297A71-B388-4AFB-8677-37AD84EF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3294</Words>
  <Characters>18777</Characters>
  <Application>Microsoft Office Word</Application>
  <DocSecurity>0</DocSecurity>
  <Lines>156</Lines>
  <Paragraphs>44</Paragraphs>
  <ScaleCrop>false</ScaleCrop>
  <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Karthik</dc:creator>
  <cp:lastModifiedBy>CHONG SHAO XUAN, JEROME</cp:lastModifiedBy>
  <cp:revision>2</cp:revision>
  <dcterms:created xsi:type="dcterms:W3CDTF">2024-09-24T17:10:00Z</dcterms:created>
  <dcterms:modified xsi:type="dcterms:W3CDTF">2024-09-24T17:10:00Z</dcterms:modified>
</cp:coreProperties>
</file>